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D0709" w14:textId="11D489BA" w:rsidR="00262C23" w:rsidRPr="00EF3CE7" w:rsidRDefault="00262C23" w:rsidP="00A71704">
      <w:pPr>
        <w:pStyle w:val="p1"/>
        <w:spacing w:before="0" w:after="0" w:line="23" w:lineRule="atLeast"/>
        <w:ind w:firstLine="0"/>
        <w:jc w:val="left"/>
        <w:rPr>
          <w:sz w:val="24"/>
        </w:rPr>
      </w:pPr>
      <w:r w:rsidRPr="00EF3CE7">
        <w:rPr>
          <w:sz w:val="24"/>
        </w:rPr>
        <w:t>Midweek 4, March 17 – 4</w:t>
      </w:r>
      <w:r w:rsidRPr="00EF3CE7">
        <w:rPr>
          <w:sz w:val="24"/>
          <w:vertAlign w:val="superscript"/>
        </w:rPr>
        <w:t>th</w:t>
      </w:r>
      <w:r w:rsidRPr="00EF3CE7">
        <w:rPr>
          <w:sz w:val="24"/>
        </w:rPr>
        <w:t xml:space="preserve"> Petition of the Lords’ Prayer</w:t>
      </w:r>
    </w:p>
    <w:p w14:paraId="21B4598C" w14:textId="1EDC1372" w:rsidR="00262C23" w:rsidRPr="00EF3CE7" w:rsidRDefault="00262C23" w:rsidP="00A71704">
      <w:pPr>
        <w:pStyle w:val="p1"/>
        <w:spacing w:before="0" w:after="0" w:line="23" w:lineRule="atLeast"/>
        <w:ind w:firstLine="0"/>
        <w:jc w:val="left"/>
        <w:rPr>
          <w:sz w:val="24"/>
        </w:rPr>
      </w:pPr>
    </w:p>
    <w:p w14:paraId="339FA85D" w14:textId="77777777" w:rsidR="00262C23" w:rsidRPr="00EF3CE7" w:rsidRDefault="00262C23" w:rsidP="00A71704">
      <w:pPr>
        <w:pStyle w:val="p1"/>
        <w:spacing w:before="0" w:after="0" w:line="23" w:lineRule="atLeast"/>
        <w:ind w:firstLine="0"/>
        <w:jc w:val="left"/>
        <w:rPr>
          <w:i/>
          <w:iCs/>
          <w:sz w:val="24"/>
        </w:rPr>
      </w:pPr>
      <w:r w:rsidRPr="00EF3CE7">
        <w:rPr>
          <w:i/>
          <w:iCs/>
          <w:sz w:val="24"/>
        </w:rPr>
        <w:t>Give us this day our daily bread.</w:t>
      </w:r>
    </w:p>
    <w:p w14:paraId="00A63749" w14:textId="3B7F00F7" w:rsidR="00262C23" w:rsidRPr="00EF3CE7" w:rsidRDefault="00262C23" w:rsidP="00A71704">
      <w:pPr>
        <w:pStyle w:val="p1"/>
        <w:spacing w:before="0" w:after="0" w:line="23" w:lineRule="atLeast"/>
        <w:ind w:firstLine="0"/>
        <w:jc w:val="left"/>
        <w:rPr>
          <w:i/>
          <w:iCs/>
          <w:sz w:val="24"/>
        </w:rPr>
      </w:pPr>
      <w:r w:rsidRPr="00EF3CE7">
        <w:rPr>
          <w:sz w:val="24"/>
        </w:rPr>
        <w:t>What does this mean?</w:t>
      </w:r>
      <w:r w:rsidRPr="00EF3CE7">
        <w:rPr>
          <w:i/>
          <w:iCs/>
          <w:sz w:val="24"/>
        </w:rPr>
        <w:t xml:space="preserve"> God certainly gives daily bread to everyone without our prayers, even to all evil people, but we pray in this petition that God would lead us to realize this and to receive our daily bread with thanksgiving.</w:t>
      </w:r>
    </w:p>
    <w:p w14:paraId="14C49224" w14:textId="5C8B7E4C" w:rsidR="00262C23" w:rsidRPr="00EF3CE7" w:rsidRDefault="00262C23" w:rsidP="00A71704">
      <w:pPr>
        <w:pStyle w:val="p1"/>
        <w:spacing w:before="0" w:after="0" w:line="23" w:lineRule="atLeast"/>
        <w:ind w:firstLine="0"/>
        <w:jc w:val="left"/>
        <w:rPr>
          <w:i/>
          <w:iCs/>
          <w:sz w:val="24"/>
        </w:rPr>
      </w:pPr>
      <w:r w:rsidRPr="00EF3CE7">
        <w:rPr>
          <w:sz w:val="24"/>
        </w:rPr>
        <w:t>What is meant by daily bread?</w:t>
      </w:r>
      <w:r w:rsidRPr="00EF3CE7">
        <w:rPr>
          <w:i/>
          <w:iCs/>
          <w:sz w:val="24"/>
        </w:rPr>
        <w:t xml:space="preserve"> Daily bread includes everything that has to do with the support and needs of the body, such as food, drink, clothing, shoes, house, home, land, animals, money, goods, a devout husband or wife, devout children, devout workers, devout and faithful rulers, good government, good weather, peace, health, self-control, good reputation, good friends, faithful neighbors, and the like.</w:t>
      </w:r>
    </w:p>
    <w:p w14:paraId="7BE2D01B" w14:textId="77777777" w:rsidR="00262C23" w:rsidRPr="00EF3CE7" w:rsidRDefault="00262C23" w:rsidP="00A71704">
      <w:pPr>
        <w:pStyle w:val="p1"/>
        <w:spacing w:before="0" w:after="0" w:line="23" w:lineRule="atLeast"/>
        <w:ind w:firstLine="0"/>
        <w:jc w:val="left"/>
        <w:rPr>
          <w:sz w:val="24"/>
        </w:rPr>
      </w:pPr>
    </w:p>
    <w:p w14:paraId="457F9099" w14:textId="71EC21E4" w:rsidR="000A6675" w:rsidRPr="00EF3CE7" w:rsidRDefault="00B6115B" w:rsidP="00A71704">
      <w:pPr>
        <w:pStyle w:val="p1"/>
        <w:spacing w:before="0" w:after="0" w:line="23" w:lineRule="atLeast"/>
        <w:ind w:firstLine="720"/>
        <w:jc w:val="left"/>
        <w:rPr>
          <w:sz w:val="24"/>
        </w:rPr>
      </w:pPr>
      <w:r w:rsidRPr="00EF3CE7">
        <w:rPr>
          <w:sz w:val="24"/>
        </w:rPr>
        <w:t xml:space="preserve">The first three petitions </w:t>
      </w:r>
      <w:r w:rsidR="000A6675" w:rsidRPr="00EF3CE7">
        <w:rPr>
          <w:sz w:val="24"/>
        </w:rPr>
        <w:t xml:space="preserve">seemingly </w:t>
      </w:r>
      <w:r w:rsidRPr="00EF3CE7">
        <w:rPr>
          <w:sz w:val="24"/>
        </w:rPr>
        <w:t xml:space="preserve">deal with spiritual matters: the holy name of God, his kingdom, and his will. </w:t>
      </w:r>
      <w:r w:rsidR="000A6675" w:rsidRPr="00EF3CE7">
        <w:rPr>
          <w:sz w:val="24"/>
        </w:rPr>
        <w:t>And quite</w:t>
      </w:r>
      <w:r w:rsidRPr="00EF3CE7">
        <w:rPr>
          <w:sz w:val="24"/>
        </w:rPr>
        <w:t xml:space="preserve"> abruptly Jesus directs us to ask the Father for </w:t>
      </w:r>
      <w:r w:rsidR="000A6675" w:rsidRPr="00EF3CE7">
        <w:rPr>
          <w:sz w:val="24"/>
        </w:rPr>
        <w:t>more “earthly” matter in the 4</w:t>
      </w:r>
      <w:r w:rsidR="000A6675" w:rsidRPr="00EF3CE7">
        <w:rPr>
          <w:sz w:val="24"/>
          <w:vertAlign w:val="superscript"/>
        </w:rPr>
        <w:t>th</w:t>
      </w:r>
      <w:r w:rsidR="000A6675" w:rsidRPr="00EF3CE7">
        <w:rPr>
          <w:sz w:val="24"/>
        </w:rPr>
        <w:t xml:space="preserve"> petition:</w:t>
      </w:r>
      <w:r w:rsidRPr="00EF3CE7">
        <w:rPr>
          <w:sz w:val="24"/>
        </w:rPr>
        <w:t xml:space="preserve"> “Give us this day our daily bread.” </w:t>
      </w:r>
      <w:r w:rsidR="000A6675" w:rsidRPr="00EF3CE7">
        <w:rPr>
          <w:sz w:val="24"/>
        </w:rPr>
        <w:t xml:space="preserve">But is this really the case, that </w:t>
      </w:r>
      <w:r w:rsidR="00922FC7" w:rsidRPr="00EF3CE7">
        <w:rPr>
          <w:sz w:val="24"/>
        </w:rPr>
        <w:t>we are only asking for earthly</w:t>
      </w:r>
      <w:r w:rsidR="000A6675" w:rsidRPr="00EF3CE7">
        <w:rPr>
          <w:sz w:val="24"/>
        </w:rPr>
        <w:t xml:space="preserve"> things? </w:t>
      </w:r>
      <w:r w:rsidR="00922FC7" w:rsidRPr="00EF3CE7">
        <w:rPr>
          <w:sz w:val="24"/>
        </w:rPr>
        <w:t xml:space="preserve">This has always puzzled me because it causes a disjunct </w:t>
      </w:r>
      <w:r w:rsidR="001251D5" w:rsidRPr="00EF3CE7">
        <w:rPr>
          <w:sz w:val="24"/>
        </w:rPr>
        <w:t xml:space="preserve">as the next petition goes back to “spiritual” requests. </w:t>
      </w:r>
      <w:r w:rsidR="00787FD7" w:rsidRPr="00EF3CE7">
        <w:rPr>
          <w:sz w:val="24"/>
        </w:rPr>
        <w:t xml:space="preserve">This would make the very center of the entire prayer quite out of place with the rest. </w:t>
      </w:r>
      <w:r w:rsidR="001251D5" w:rsidRPr="00EF3CE7">
        <w:rPr>
          <w:sz w:val="24"/>
        </w:rPr>
        <w:t xml:space="preserve">Perhaps due to length constraints, Luther only mentions temporal items in the Small Catechism, but his Large Catechism includes more. </w:t>
      </w:r>
    </w:p>
    <w:p w14:paraId="30B2E3BC" w14:textId="732DFEF8" w:rsidR="00B6115B" w:rsidRPr="00EF3CE7" w:rsidRDefault="001251D5" w:rsidP="00D37969">
      <w:pPr>
        <w:pStyle w:val="p1"/>
        <w:spacing w:before="0" w:after="0" w:line="23" w:lineRule="atLeast"/>
        <w:ind w:firstLine="720"/>
        <w:jc w:val="left"/>
        <w:rPr>
          <w:sz w:val="24"/>
        </w:rPr>
      </w:pPr>
      <w:r w:rsidRPr="00EF3CE7">
        <w:rPr>
          <w:sz w:val="24"/>
        </w:rPr>
        <w:t xml:space="preserve">Indeed, Christianity does not make </w:t>
      </w:r>
      <w:r w:rsidR="004B7078" w:rsidRPr="00EF3CE7">
        <w:rPr>
          <w:sz w:val="24"/>
        </w:rPr>
        <w:t>the</w:t>
      </w:r>
      <w:r w:rsidRPr="00EF3CE7">
        <w:rPr>
          <w:sz w:val="24"/>
        </w:rPr>
        <w:t xml:space="preserve"> philosophical distinction between “spiritual” and “material” as though the 2 are opposed to one another. </w:t>
      </w:r>
      <w:r w:rsidR="004B7078" w:rsidRPr="00EF3CE7">
        <w:rPr>
          <w:sz w:val="24"/>
        </w:rPr>
        <w:t xml:space="preserve">If this were true, Jesus would not have </w:t>
      </w:r>
      <w:r w:rsidR="00DC7D7D" w:rsidRPr="00EF3CE7">
        <w:rPr>
          <w:sz w:val="24"/>
        </w:rPr>
        <w:t xml:space="preserve">helped the bodily needs of the people, much less </w:t>
      </w:r>
      <w:r w:rsidR="004B7078" w:rsidRPr="00EF3CE7">
        <w:rPr>
          <w:sz w:val="24"/>
        </w:rPr>
        <w:t>take on the human flesh</w:t>
      </w:r>
      <w:r w:rsidR="00DC7D7D" w:rsidRPr="00EF3CE7">
        <w:rPr>
          <w:sz w:val="24"/>
        </w:rPr>
        <w:t xml:space="preserve"> upon himself. </w:t>
      </w:r>
      <w:r w:rsidRPr="00EF3CE7">
        <w:rPr>
          <w:sz w:val="24"/>
        </w:rPr>
        <w:t xml:space="preserve">And </w:t>
      </w:r>
      <w:proofErr w:type="gramStart"/>
      <w:r w:rsidRPr="00EF3CE7">
        <w:rPr>
          <w:sz w:val="24"/>
        </w:rPr>
        <w:t>so</w:t>
      </w:r>
      <w:proofErr w:type="gramEnd"/>
      <w:r w:rsidRPr="00EF3CE7">
        <w:rPr>
          <w:sz w:val="24"/>
        </w:rPr>
        <w:t xml:space="preserve"> God is concerned with our bodies</w:t>
      </w:r>
      <w:r w:rsidR="001E792E" w:rsidRPr="00EF3CE7">
        <w:rPr>
          <w:sz w:val="24"/>
        </w:rPr>
        <w:t xml:space="preserve">. Man does not live by bread alone, </w:t>
      </w:r>
      <w:r w:rsidR="00A97DEF" w:rsidRPr="00EF3CE7">
        <w:rPr>
          <w:sz w:val="24"/>
        </w:rPr>
        <w:t xml:space="preserve">that is true, </w:t>
      </w:r>
      <w:r w:rsidR="001E792E" w:rsidRPr="00EF3CE7">
        <w:rPr>
          <w:sz w:val="24"/>
        </w:rPr>
        <w:t xml:space="preserve">but he does live by bread </w:t>
      </w:r>
      <w:r w:rsidR="00D37969" w:rsidRPr="00EF3CE7">
        <w:rPr>
          <w:sz w:val="24"/>
        </w:rPr>
        <w:t>nevertheless</w:t>
      </w:r>
      <w:r w:rsidR="001E792E" w:rsidRPr="00EF3CE7">
        <w:rPr>
          <w:sz w:val="24"/>
        </w:rPr>
        <w:t>.</w:t>
      </w:r>
    </w:p>
    <w:p w14:paraId="59D76921" w14:textId="28F5FFF4" w:rsidR="00B6115B" w:rsidRPr="00EF3CE7" w:rsidRDefault="00A97DEF" w:rsidP="00A71704">
      <w:pPr>
        <w:pStyle w:val="p1"/>
        <w:spacing w:before="0" w:after="0" w:line="23" w:lineRule="atLeast"/>
        <w:ind w:firstLine="720"/>
        <w:jc w:val="left"/>
        <w:rPr>
          <w:sz w:val="24"/>
        </w:rPr>
      </w:pPr>
      <w:r w:rsidRPr="00EF3CE7">
        <w:rPr>
          <w:sz w:val="24"/>
        </w:rPr>
        <w:t>Here, w</w:t>
      </w:r>
      <w:r w:rsidR="00B6115B" w:rsidRPr="00EF3CE7">
        <w:rPr>
          <w:sz w:val="24"/>
        </w:rPr>
        <w:t xml:space="preserve">e would agree with Luther that </w:t>
      </w:r>
      <w:r w:rsidRPr="00EF3CE7">
        <w:rPr>
          <w:sz w:val="24"/>
        </w:rPr>
        <w:t xml:space="preserve">“bread” is not just about the toasts that are on your </w:t>
      </w:r>
      <w:r w:rsidR="00AE33C7" w:rsidRPr="00EF3CE7">
        <w:rPr>
          <w:sz w:val="24"/>
        </w:rPr>
        <w:t>plate</w:t>
      </w:r>
      <w:r w:rsidRPr="00EF3CE7">
        <w:rPr>
          <w:sz w:val="24"/>
        </w:rPr>
        <w:t xml:space="preserve"> but</w:t>
      </w:r>
      <w:r w:rsidR="00B6115B" w:rsidRPr="00EF3CE7">
        <w:rPr>
          <w:sz w:val="24"/>
        </w:rPr>
        <w:t xml:space="preserve"> includes “everything that has to do with the support and needs of the body.” We would also </w:t>
      </w:r>
      <w:r w:rsidRPr="00EF3CE7">
        <w:rPr>
          <w:sz w:val="24"/>
        </w:rPr>
        <w:t xml:space="preserve">agree </w:t>
      </w:r>
      <w:r w:rsidR="00B6115B" w:rsidRPr="00EF3CE7">
        <w:rPr>
          <w:sz w:val="24"/>
        </w:rPr>
        <w:t>that the words “this day” and “daily” intend to teach us to live contentedly.</w:t>
      </w:r>
      <w:r w:rsidR="00466416" w:rsidRPr="00EF3CE7">
        <w:rPr>
          <w:sz w:val="24"/>
        </w:rPr>
        <w:t xml:space="preserve"> This is what Jesus is teaching us, that we can and we need to ask for our bodily needs and believe that God provides</w:t>
      </w:r>
      <w:r w:rsidR="00AE33C7" w:rsidRPr="00EF3CE7">
        <w:rPr>
          <w:sz w:val="24"/>
        </w:rPr>
        <w:t xml:space="preserve"> so that we live joyfully in God’s gifts.</w:t>
      </w:r>
    </w:p>
    <w:p w14:paraId="12206FE4" w14:textId="3948484A" w:rsidR="00B6115B" w:rsidRPr="00EF3CE7" w:rsidRDefault="00AE33C7" w:rsidP="00D935B9">
      <w:pPr>
        <w:pStyle w:val="p1"/>
        <w:spacing w:before="0" w:after="0" w:line="23" w:lineRule="atLeast"/>
        <w:ind w:firstLine="720"/>
        <w:jc w:val="left"/>
        <w:rPr>
          <w:sz w:val="24"/>
        </w:rPr>
      </w:pPr>
      <w:r w:rsidRPr="00EF3CE7">
        <w:rPr>
          <w:sz w:val="24"/>
        </w:rPr>
        <w:t>But as we know, this is not as easy as it sounds especially when we accumulate more and more in life, and this is not limited to food and material possessions, but all sort of “gifts” from God that involve all areas of life.</w:t>
      </w:r>
      <w:r w:rsidR="00B6115B" w:rsidRPr="00EF3CE7">
        <w:rPr>
          <w:sz w:val="24"/>
        </w:rPr>
        <w:t xml:space="preserve"> There are many kinds of greed. The Passion </w:t>
      </w:r>
      <w:r w:rsidR="00D935B9" w:rsidRPr="00EF3CE7">
        <w:rPr>
          <w:sz w:val="24"/>
        </w:rPr>
        <w:t>story</w:t>
      </w:r>
      <w:r w:rsidR="00B6115B" w:rsidRPr="00EF3CE7">
        <w:rPr>
          <w:sz w:val="24"/>
        </w:rPr>
        <w:t xml:space="preserve"> spotlights Judas’ love of money but also mentions the soldiers beneath the cross gambling for the seamless garment Jesus wore. Jews </w:t>
      </w:r>
      <w:r w:rsidR="00D935B9" w:rsidRPr="00EF3CE7">
        <w:rPr>
          <w:sz w:val="24"/>
        </w:rPr>
        <w:t xml:space="preserve">typically </w:t>
      </w:r>
      <w:r w:rsidR="00B6115B" w:rsidRPr="00EF3CE7">
        <w:rPr>
          <w:sz w:val="24"/>
        </w:rPr>
        <w:t xml:space="preserve">wore five articles of clothing: sandals, turban, girdle, inner garment, and outer cloak. The four soldiers divided four of these among themselves but “cast lots” for the more expensive item (Jn19:23–24). The soldiers’ game was different from gambling today. They did not bet their own money with the hope of winning a greater sum. Nor was their livelihood threatened if they lost. </w:t>
      </w:r>
      <w:proofErr w:type="gramStart"/>
      <w:r w:rsidR="0021402D" w:rsidRPr="00EF3CE7">
        <w:rPr>
          <w:sz w:val="24"/>
        </w:rPr>
        <w:t>Nevertheless</w:t>
      </w:r>
      <w:proofErr w:type="gramEnd"/>
      <w:r w:rsidR="0021402D" w:rsidRPr="00EF3CE7">
        <w:rPr>
          <w:sz w:val="24"/>
        </w:rPr>
        <w:t xml:space="preserve"> it is a form of gambling as it attempts to gain more to satisfy a greedy heart. </w:t>
      </w:r>
    </w:p>
    <w:p w14:paraId="01712BEA" w14:textId="7B094727" w:rsidR="00B6115B" w:rsidRPr="00EF3CE7" w:rsidRDefault="00655DBB" w:rsidP="00A71704">
      <w:pPr>
        <w:pStyle w:val="p1"/>
        <w:spacing w:before="0" w:after="0" w:line="23" w:lineRule="atLeast"/>
        <w:ind w:firstLine="720"/>
        <w:jc w:val="left"/>
        <w:rPr>
          <w:sz w:val="24"/>
        </w:rPr>
      </w:pPr>
      <w:r w:rsidRPr="00EF3CE7">
        <w:rPr>
          <w:sz w:val="24"/>
        </w:rPr>
        <w:t>Back in 1996, t</w:t>
      </w:r>
      <w:r w:rsidR="0021402D" w:rsidRPr="00EF3CE7">
        <w:rPr>
          <w:sz w:val="24"/>
        </w:rPr>
        <w:t>he LCMS</w:t>
      </w:r>
      <w:r w:rsidRPr="00EF3CE7">
        <w:rPr>
          <w:sz w:val="24"/>
        </w:rPr>
        <w:t>,</w:t>
      </w:r>
      <w:r w:rsidR="0021402D" w:rsidRPr="00EF3CE7">
        <w:rPr>
          <w:sz w:val="24"/>
        </w:rPr>
        <w:t xml:space="preserve"> </w:t>
      </w:r>
      <w:r w:rsidR="00B6115B" w:rsidRPr="00EF3CE7">
        <w:rPr>
          <w:sz w:val="24"/>
        </w:rPr>
        <w:t>through its Commission on Theology and Church Relations, issued a report on gambling for study and discussion. According to the report, gambling “encourages the sins of greed and covetousness,” “promotes the mismanagement of possessions entrusted to us, by God,” “works at cross purposes with a commitment to productive work,” “is a potentially addictive behavior,” and “threatens the welfare of our neighbor and militates against the common good.”</w:t>
      </w:r>
      <w:r w:rsidR="0021402D" w:rsidRPr="00EF3CE7">
        <w:rPr>
          <w:sz w:val="24"/>
        </w:rPr>
        <w:t xml:space="preserve"> This is not to say that playing games that involve money is inherently evil and sinful. Again, the key word is “greed” or being discontented or unsatisfied with what we have.</w:t>
      </w:r>
    </w:p>
    <w:p w14:paraId="547F10FD" w14:textId="06365CB9" w:rsidR="00B6115B" w:rsidRPr="00EF3CE7" w:rsidRDefault="00B6115B" w:rsidP="00A71704">
      <w:pPr>
        <w:pStyle w:val="p1"/>
        <w:spacing w:before="0" w:after="0" w:line="23" w:lineRule="atLeast"/>
        <w:ind w:firstLine="720"/>
        <w:jc w:val="left"/>
        <w:rPr>
          <w:sz w:val="24"/>
        </w:rPr>
      </w:pPr>
      <w:r w:rsidRPr="00EF3CE7">
        <w:rPr>
          <w:sz w:val="24"/>
        </w:rPr>
        <w:t>One of the best commentaries on the dangers of desiring material wealth is Paul’s to Timothy: “</w:t>
      </w:r>
      <w:r w:rsidR="00655DBB" w:rsidRPr="00EF3CE7">
        <w:rPr>
          <w:sz w:val="24"/>
          <w:vertAlign w:val="superscript"/>
          <w:lang w:val="en-CA"/>
        </w:rPr>
        <w:t>6 </w:t>
      </w:r>
      <w:r w:rsidR="00655DBB" w:rsidRPr="00EF3CE7">
        <w:rPr>
          <w:sz w:val="24"/>
          <w:lang w:val="en-CA"/>
        </w:rPr>
        <w:t>Now there is great gain in godliness with contentment, </w:t>
      </w:r>
      <w:r w:rsidR="00655DBB" w:rsidRPr="00EF3CE7">
        <w:rPr>
          <w:sz w:val="24"/>
          <w:vertAlign w:val="superscript"/>
          <w:lang w:val="en-CA"/>
        </w:rPr>
        <w:t>7 </w:t>
      </w:r>
      <w:r w:rsidR="00655DBB" w:rsidRPr="00EF3CE7">
        <w:rPr>
          <w:sz w:val="24"/>
          <w:lang w:val="en-CA"/>
        </w:rPr>
        <w:t>for we brought nothing into the world, and we cannot take anything out of the world. </w:t>
      </w:r>
      <w:r w:rsidR="00655DBB" w:rsidRPr="00EF3CE7">
        <w:rPr>
          <w:sz w:val="24"/>
          <w:vertAlign w:val="superscript"/>
          <w:lang w:val="en-CA"/>
        </w:rPr>
        <w:t>8 </w:t>
      </w:r>
      <w:r w:rsidR="00655DBB" w:rsidRPr="00EF3CE7">
        <w:rPr>
          <w:sz w:val="24"/>
          <w:lang w:val="en-CA"/>
        </w:rPr>
        <w:t>But if we have food and clothing, with these we will be content. </w:t>
      </w:r>
      <w:r w:rsidR="00655DBB" w:rsidRPr="00EF3CE7">
        <w:rPr>
          <w:sz w:val="24"/>
          <w:vertAlign w:val="superscript"/>
          <w:lang w:val="en-CA"/>
        </w:rPr>
        <w:t>9 </w:t>
      </w:r>
      <w:r w:rsidR="00655DBB" w:rsidRPr="00EF3CE7">
        <w:rPr>
          <w:sz w:val="24"/>
          <w:lang w:val="en-CA"/>
        </w:rPr>
        <w:t>But those who desire to be rich fall into temptation, into a snare, into many senseless and harmful desires that plunge people into ruin and destruction. </w:t>
      </w:r>
      <w:r w:rsidR="00655DBB" w:rsidRPr="00EF3CE7">
        <w:rPr>
          <w:sz w:val="24"/>
          <w:vertAlign w:val="superscript"/>
          <w:lang w:val="en-CA"/>
        </w:rPr>
        <w:t>10 </w:t>
      </w:r>
      <w:r w:rsidR="00655DBB" w:rsidRPr="00EF3CE7">
        <w:rPr>
          <w:sz w:val="24"/>
          <w:lang w:val="en-CA"/>
        </w:rPr>
        <w:t>For the love of money is a root of all kinds of evils. It is through this craving that some have wandered away from the faith and pierced themselves with many pangs</w:t>
      </w:r>
      <w:r w:rsidRPr="00EF3CE7">
        <w:rPr>
          <w:sz w:val="24"/>
        </w:rPr>
        <w:t xml:space="preserve">” (1Tim6:6–10). The love of money, not money itself, is “a root of all kinds of evil.” It is not wrong to be rich. A few sentences after the “love of money” warning, the apostle asks Timothy to counsel those who are rich to put their hope in God and be generous in sharing their wealth (1Tim6:17–19). Even so, </w:t>
      </w:r>
      <w:r w:rsidR="00D5094D" w:rsidRPr="00EF3CE7">
        <w:rPr>
          <w:sz w:val="24"/>
        </w:rPr>
        <w:t>Jesus</w:t>
      </w:r>
      <w:r w:rsidRPr="00EF3CE7">
        <w:rPr>
          <w:sz w:val="24"/>
        </w:rPr>
        <w:t xml:space="preserve"> warns, “</w:t>
      </w:r>
      <w:r w:rsidR="00D5094D" w:rsidRPr="00EF3CE7">
        <w:rPr>
          <w:sz w:val="24"/>
          <w:lang w:val="en-CA"/>
        </w:rPr>
        <w:t>Truly, I say to you, only with difficulty will a rich person enter the kingdom of heaven. </w:t>
      </w:r>
      <w:r w:rsidR="00D5094D" w:rsidRPr="00EF3CE7">
        <w:rPr>
          <w:sz w:val="24"/>
          <w:vertAlign w:val="superscript"/>
          <w:lang w:val="en-CA"/>
        </w:rPr>
        <w:t>24 </w:t>
      </w:r>
      <w:r w:rsidR="00D5094D" w:rsidRPr="00EF3CE7">
        <w:rPr>
          <w:sz w:val="24"/>
          <w:lang w:val="en-CA"/>
        </w:rPr>
        <w:t xml:space="preserve">Again I tell </w:t>
      </w:r>
      <w:proofErr w:type="gramStart"/>
      <w:r w:rsidR="00D5094D" w:rsidRPr="00EF3CE7">
        <w:rPr>
          <w:sz w:val="24"/>
          <w:lang w:val="en-CA"/>
        </w:rPr>
        <w:t>you,</w:t>
      </w:r>
      <w:proofErr w:type="gramEnd"/>
      <w:r w:rsidR="00D5094D" w:rsidRPr="00EF3CE7">
        <w:rPr>
          <w:sz w:val="24"/>
          <w:lang w:val="en-CA"/>
        </w:rPr>
        <w:t xml:space="preserve"> it is easier for a camel to go through the eye of a needle than for a rich person to enter the kingdom of God.</w:t>
      </w:r>
      <w:r w:rsidRPr="00EF3CE7">
        <w:rPr>
          <w:sz w:val="24"/>
        </w:rPr>
        <w:t>”</w:t>
      </w:r>
    </w:p>
    <w:p w14:paraId="5E6B36D9" w14:textId="0846961B" w:rsidR="00EF3CE7" w:rsidRPr="00EF3CE7" w:rsidRDefault="00EF3CE7" w:rsidP="00A71704">
      <w:pPr>
        <w:pStyle w:val="SH1"/>
        <w:spacing w:before="0" w:after="0" w:line="23" w:lineRule="atLeast"/>
        <w:ind w:firstLine="720"/>
        <w:jc w:val="left"/>
        <w:rPr>
          <w:b w:val="0"/>
          <w:sz w:val="24"/>
          <w:szCs w:val="24"/>
        </w:rPr>
      </w:pPr>
      <w:r w:rsidRPr="00EF3CE7">
        <w:rPr>
          <w:b w:val="0"/>
          <w:sz w:val="24"/>
          <w:szCs w:val="24"/>
        </w:rPr>
        <w:lastRenderedPageBreak/>
        <w:t xml:space="preserve">There are other kinds of greed </w:t>
      </w:r>
      <w:r w:rsidR="000D2B86">
        <w:rPr>
          <w:b w:val="0"/>
          <w:sz w:val="24"/>
          <w:szCs w:val="24"/>
        </w:rPr>
        <w:t xml:space="preserve">and discontentment </w:t>
      </w:r>
      <w:r w:rsidRPr="00EF3CE7">
        <w:rPr>
          <w:b w:val="0"/>
          <w:sz w:val="24"/>
          <w:szCs w:val="24"/>
        </w:rPr>
        <w:t xml:space="preserve">in our lives. </w:t>
      </w:r>
      <w:r w:rsidR="000D2B86">
        <w:rPr>
          <w:b w:val="0"/>
          <w:sz w:val="24"/>
          <w:szCs w:val="24"/>
        </w:rPr>
        <w:t>As we see also in the Passion story, n</w:t>
      </w:r>
      <w:r w:rsidRPr="00EF3CE7">
        <w:rPr>
          <w:b w:val="0"/>
          <w:sz w:val="24"/>
          <w:szCs w:val="24"/>
        </w:rPr>
        <w:t xml:space="preserve">either the </w:t>
      </w:r>
      <w:r w:rsidR="000D2B86">
        <w:rPr>
          <w:b w:val="0"/>
          <w:sz w:val="24"/>
          <w:szCs w:val="24"/>
        </w:rPr>
        <w:t>disciples</w:t>
      </w:r>
      <w:r w:rsidRPr="00EF3CE7">
        <w:rPr>
          <w:b w:val="0"/>
          <w:sz w:val="24"/>
          <w:szCs w:val="24"/>
        </w:rPr>
        <w:t xml:space="preserve"> nor the chief priests and elders were content with their station in life. Shortly after the Lord’s Supper was instituted, “A </w:t>
      </w:r>
      <w:r w:rsidR="000D2B86" w:rsidRPr="000D2B86">
        <w:rPr>
          <w:b w:val="0"/>
          <w:sz w:val="24"/>
          <w:szCs w:val="24"/>
          <w:lang w:val="en-CA"/>
        </w:rPr>
        <w:t>dispute also arose among them, as to which of them was to be regarded as the greatest</w:t>
      </w:r>
      <w:r w:rsidRPr="00EF3CE7">
        <w:rPr>
          <w:b w:val="0"/>
          <w:sz w:val="24"/>
          <w:szCs w:val="24"/>
        </w:rPr>
        <w:t>” (Lk22:24). Even the Jewish leaders, who already held high offices, could not tolerate the thought that someone else was more important than they</w:t>
      </w:r>
      <w:r w:rsidR="001F42DD">
        <w:rPr>
          <w:b w:val="0"/>
          <w:sz w:val="24"/>
          <w:szCs w:val="24"/>
        </w:rPr>
        <w:t xml:space="preserve">. </w:t>
      </w:r>
      <w:r w:rsidRPr="00EF3CE7">
        <w:rPr>
          <w:b w:val="0"/>
          <w:sz w:val="24"/>
          <w:szCs w:val="24"/>
        </w:rPr>
        <w:t>Pilate recognize</w:t>
      </w:r>
      <w:r w:rsidR="001F42DD">
        <w:rPr>
          <w:b w:val="0"/>
          <w:sz w:val="24"/>
          <w:szCs w:val="24"/>
        </w:rPr>
        <w:t>d</w:t>
      </w:r>
      <w:r w:rsidRPr="00EF3CE7">
        <w:rPr>
          <w:b w:val="0"/>
          <w:sz w:val="24"/>
          <w:szCs w:val="24"/>
        </w:rPr>
        <w:t xml:space="preserve"> their jealousy</w:t>
      </w:r>
      <w:r w:rsidR="001F42DD">
        <w:rPr>
          <w:b w:val="0"/>
          <w:sz w:val="24"/>
          <w:szCs w:val="24"/>
        </w:rPr>
        <w:t xml:space="preserve"> as Matthew records:</w:t>
      </w:r>
      <w:r w:rsidRPr="00EF3CE7">
        <w:rPr>
          <w:b w:val="0"/>
          <w:sz w:val="24"/>
          <w:szCs w:val="24"/>
        </w:rPr>
        <w:t xml:space="preserve"> “</w:t>
      </w:r>
      <w:r w:rsidR="001F42DD" w:rsidRPr="001F42DD">
        <w:rPr>
          <w:b w:val="0"/>
          <w:sz w:val="24"/>
          <w:szCs w:val="24"/>
          <w:lang w:val="en-CA"/>
        </w:rPr>
        <w:t>For he knew that it was out of envy that they had delivered him up</w:t>
      </w:r>
      <w:r w:rsidRPr="00EF3CE7">
        <w:rPr>
          <w:b w:val="0"/>
          <w:sz w:val="24"/>
          <w:szCs w:val="24"/>
        </w:rPr>
        <w:t>” (Mt27:18).</w:t>
      </w:r>
      <w:r w:rsidR="001F42DD">
        <w:rPr>
          <w:b w:val="0"/>
          <w:sz w:val="24"/>
          <w:szCs w:val="24"/>
        </w:rPr>
        <w:t xml:space="preserve"> We all have different vocations/callings and stations in life. These are all gifts of God in which we may serve and love our neighbor and thus fulfill our calling as children of God. Indeed, stations in life may change (</w:t>
      </w:r>
      <w:r w:rsidR="002E60C7">
        <w:rPr>
          <w:b w:val="0"/>
          <w:sz w:val="24"/>
          <w:szCs w:val="24"/>
        </w:rPr>
        <w:t>you could be “called” to teach</w:t>
      </w:r>
      <w:r w:rsidR="001F42DD">
        <w:rPr>
          <w:b w:val="0"/>
          <w:sz w:val="24"/>
          <w:szCs w:val="24"/>
        </w:rPr>
        <w:t xml:space="preserve">, but you can fulfill this vocation in different “stations” such as </w:t>
      </w:r>
      <w:r w:rsidR="002E60C7">
        <w:rPr>
          <w:b w:val="0"/>
          <w:sz w:val="24"/>
          <w:szCs w:val="24"/>
        </w:rPr>
        <w:t xml:space="preserve">in </w:t>
      </w:r>
      <w:r w:rsidR="001F42DD">
        <w:rPr>
          <w:b w:val="0"/>
          <w:sz w:val="24"/>
          <w:szCs w:val="24"/>
        </w:rPr>
        <w:t xml:space="preserve">a </w:t>
      </w:r>
      <w:r w:rsidR="00935D0B">
        <w:rPr>
          <w:b w:val="0"/>
          <w:sz w:val="24"/>
          <w:szCs w:val="24"/>
        </w:rPr>
        <w:t>high school</w:t>
      </w:r>
      <w:r w:rsidR="001F42DD">
        <w:rPr>
          <w:b w:val="0"/>
          <w:sz w:val="24"/>
          <w:szCs w:val="24"/>
        </w:rPr>
        <w:t xml:space="preserve"> or university, </w:t>
      </w:r>
      <w:proofErr w:type="spellStart"/>
      <w:r w:rsidR="001F42DD">
        <w:rPr>
          <w:b w:val="0"/>
          <w:sz w:val="24"/>
          <w:szCs w:val="24"/>
        </w:rPr>
        <w:t>etc</w:t>
      </w:r>
      <w:proofErr w:type="spellEnd"/>
      <w:r w:rsidR="001F42DD">
        <w:rPr>
          <w:b w:val="0"/>
          <w:sz w:val="24"/>
          <w:szCs w:val="24"/>
        </w:rPr>
        <w:t xml:space="preserve">), but when we are in </w:t>
      </w:r>
      <w:r w:rsidR="00840336">
        <w:rPr>
          <w:b w:val="0"/>
          <w:sz w:val="24"/>
          <w:szCs w:val="24"/>
        </w:rPr>
        <w:t>those stations</w:t>
      </w:r>
      <w:r w:rsidR="001F42DD">
        <w:rPr>
          <w:b w:val="0"/>
          <w:sz w:val="24"/>
          <w:szCs w:val="24"/>
        </w:rPr>
        <w:t xml:space="preserve">, we are to serve one another, not the self. For this is the origin of our rebellion. The devil decided that he would serve himself rather than God and tempted Adam and Eve to do the same. </w:t>
      </w:r>
    </w:p>
    <w:p w14:paraId="0C3F2E02" w14:textId="0D6EFCC7" w:rsidR="00B6115B" w:rsidRDefault="00B6115B" w:rsidP="00044442">
      <w:pPr>
        <w:pStyle w:val="p1"/>
        <w:spacing w:before="0" w:after="0" w:line="23" w:lineRule="atLeast"/>
        <w:ind w:firstLine="720"/>
        <w:jc w:val="left"/>
        <w:rPr>
          <w:sz w:val="24"/>
        </w:rPr>
      </w:pPr>
      <w:r w:rsidRPr="00EF3CE7">
        <w:rPr>
          <w:sz w:val="24"/>
        </w:rPr>
        <w:t xml:space="preserve">In addition to being content with our station in life and our possessions, we are also admonished to be content with the gift of friends and others </w:t>
      </w:r>
      <w:r w:rsidR="006F4BA4">
        <w:rPr>
          <w:sz w:val="24"/>
        </w:rPr>
        <w:t>around us</w:t>
      </w:r>
      <w:r w:rsidRPr="00EF3CE7">
        <w:rPr>
          <w:sz w:val="24"/>
        </w:rPr>
        <w:t>. In his Small Catechism definition of daily bread, Luther includes “a devout husband or wife, devout children, devout workers, devout and faithful rulers</w:t>
      </w:r>
      <w:proofErr w:type="gramStart"/>
      <w:r w:rsidRPr="00EF3CE7">
        <w:rPr>
          <w:sz w:val="24"/>
        </w:rPr>
        <w:t>. .</w:t>
      </w:r>
      <w:proofErr w:type="gramEnd"/>
      <w:r w:rsidRPr="00EF3CE7">
        <w:rPr>
          <w:sz w:val="24"/>
        </w:rPr>
        <w:t> . . good friends, faithful neighbors</w:t>
      </w:r>
      <w:r w:rsidR="00044442">
        <w:rPr>
          <w:sz w:val="24"/>
        </w:rPr>
        <w:t>.</w:t>
      </w:r>
      <w:r w:rsidRPr="00EF3CE7">
        <w:rPr>
          <w:sz w:val="24"/>
        </w:rPr>
        <w:t xml:space="preserve">” </w:t>
      </w:r>
      <w:r w:rsidR="00044442">
        <w:rPr>
          <w:sz w:val="24"/>
        </w:rPr>
        <w:t xml:space="preserve">Ultimately, God has given the gifts of possessions and opportunity through various vocations and stations in life that we may serve them, to love them, pray for them, and cherish them. For they in turn were given that we be served as well. But often we neglect and even show contempt for them. </w:t>
      </w:r>
    </w:p>
    <w:p w14:paraId="1C104630" w14:textId="26A53803" w:rsidR="007A586C" w:rsidRDefault="007A586C" w:rsidP="00A71704">
      <w:pPr>
        <w:pStyle w:val="SH1"/>
        <w:spacing w:before="0" w:after="0" w:line="23" w:lineRule="atLeast"/>
        <w:ind w:firstLine="720"/>
        <w:jc w:val="left"/>
        <w:rPr>
          <w:b w:val="0"/>
          <w:sz w:val="24"/>
          <w:szCs w:val="24"/>
        </w:rPr>
      </w:pPr>
      <w:r>
        <w:rPr>
          <w:b w:val="0"/>
          <w:sz w:val="24"/>
          <w:szCs w:val="24"/>
        </w:rPr>
        <w:t>We are discontented because</w:t>
      </w:r>
      <w:r w:rsidR="006F4BA4">
        <w:rPr>
          <w:b w:val="0"/>
          <w:sz w:val="24"/>
          <w:szCs w:val="24"/>
        </w:rPr>
        <w:t xml:space="preserve"> we have fixated our eyes on the gifts and on the self</w:t>
      </w:r>
      <w:r>
        <w:rPr>
          <w:b w:val="0"/>
          <w:sz w:val="24"/>
          <w:szCs w:val="24"/>
        </w:rPr>
        <w:t xml:space="preserve">, rather than the giver and the graciousness of this giver. </w:t>
      </w:r>
      <w:r w:rsidR="00EF3CE7">
        <w:rPr>
          <w:b w:val="0"/>
          <w:sz w:val="24"/>
          <w:szCs w:val="24"/>
        </w:rPr>
        <w:t xml:space="preserve">Give us this day our daily bread. </w:t>
      </w:r>
      <w:r>
        <w:rPr>
          <w:b w:val="0"/>
          <w:sz w:val="24"/>
          <w:szCs w:val="24"/>
        </w:rPr>
        <w:t xml:space="preserve">In these simple words Jesus teaches us humility and the sufficiency of God. Humility because we can do nothing to increase our wealth if God does not so desire and wills it, though we often think we have the power to </w:t>
      </w:r>
      <w:proofErr w:type="gramStart"/>
      <w:r>
        <w:rPr>
          <w:b w:val="0"/>
          <w:sz w:val="24"/>
          <w:szCs w:val="24"/>
        </w:rPr>
        <w:t>effect</w:t>
      </w:r>
      <w:proofErr w:type="gramEnd"/>
      <w:r>
        <w:rPr>
          <w:b w:val="0"/>
          <w:sz w:val="24"/>
          <w:szCs w:val="24"/>
        </w:rPr>
        <w:t xml:space="preserve"> everything around us. </w:t>
      </w:r>
      <w:r w:rsidR="009B0639">
        <w:rPr>
          <w:b w:val="0"/>
          <w:sz w:val="24"/>
          <w:szCs w:val="24"/>
        </w:rPr>
        <w:t xml:space="preserve">And </w:t>
      </w:r>
      <w:proofErr w:type="gramStart"/>
      <w:r w:rsidR="009B0639">
        <w:rPr>
          <w:b w:val="0"/>
          <w:sz w:val="24"/>
          <w:szCs w:val="24"/>
        </w:rPr>
        <w:t>so</w:t>
      </w:r>
      <w:proofErr w:type="gramEnd"/>
      <w:r w:rsidR="009B0639">
        <w:rPr>
          <w:b w:val="0"/>
          <w:sz w:val="24"/>
          <w:szCs w:val="24"/>
        </w:rPr>
        <w:t xml:space="preserve"> we are taught here to look to God for all that is good and beneficial to us, for both this bodily and spiritual life.</w:t>
      </w:r>
    </w:p>
    <w:p w14:paraId="0C4CD41B" w14:textId="4210C98F" w:rsidR="00EF3CE7" w:rsidRDefault="00EF3CE7" w:rsidP="00A71704">
      <w:pPr>
        <w:pStyle w:val="SH1"/>
        <w:spacing w:before="0" w:after="0" w:line="23" w:lineRule="atLeast"/>
        <w:ind w:firstLine="720"/>
        <w:jc w:val="left"/>
        <w:rPr>
          <w:b w:val="0"/>
          <w:sz w:val="24"/>
          <w:szCs w:val="24"/>
        </w:rPr>
      </w:pPr>
      <w:r>
        <w:rPr>
          <w:b w:val="0"/>
          <w:sz w:val="24"/>
          <w:szCs w:val="24"/>
        </w:rPr>
        <w:t xml:space="preserve">Indeed, man does not live by bread alone but by every word that comes from the mouth of God. </w:t>
      </w:r>
      <w:r w:rsidR="009B0639">
        <w:rPr>
          <w:b w:val="0"/>
          <w:sz w:val="24"/>
          <w:szCs w:val="24"/>
        </w:rPr>
        <w:t xml:space="preserve">If this petition is the center, what then is the bread that is the epitome of both divine and fleshly? Is it not Christ himself? Is he not the bread of life, the very nourishment that we may eat and drink and have true life? Will God give this great treasure to us sinners who only seek the good of the self and serve the self? </w:t>
      </w:r>
      <w:r w:rsidR="00C5758E">
        <w:rPr>
          <w:b w:val="0"/>
          <w:sz w:val="24"/>
          <w:szCs w:val="24"/>
        </w:rPr>
        <w:t xml:space="preserve">As we heard on Sunday, God loved the world so that he gave his only begotten son that whoever believes, should not perish but have eternal life. </w:t>
      </w:r>
      <w:r w:rsidR="00301D9E">
        <w:rPr>
          <w:b w:val="0"/>
          <w:sz w:val="24"/>
          <w:szCs w:val="24"/>
        </w:rPr>
        <w:t xml:space="preserve">He gives it to us as often as we celebrate the Lord's Supper so that our sins are forgiven. Truly, everything that we ask for are answered in the </w:t>
      </w:r>
      <w:r w:rsidR="0079689D">
        <w:rPr>
          <w:b w:val="0"/>
          <w:sz w:val="24"/>
          <w:szCs w:val="24"/>
        </w:rPr>
        <w:t xml:space="preserve">Lord's Supper. </w:t>
      </w:r>
      <w:r w:rsidR="00C5758E">
        <w:rPr>
          <w:b w:val="0"/>
          <w:sz w:val="24"/>
          <w:szCs w:val="24"/>
        </w:rPr>
        <w:t xml:space="preserve">This petition is to teach us to fix our eyes on Christ, the bread of life, our true and only sustenance. </w:t>
      </w:r>
    </w:p>
    <w:p w14:paraId="47C55BE0" w14:textId="01588642" w:rsidR="0079689D" w:rsidRDefault="0079689D" w:rsidP="00A71704">
      <w:pPr>
        <w:pStyle w:val="SH1"/>
        <w:spacing w:before="0" w:after="0" w:line="23" w:lineRule="atLeast"/>
        <w:ind w:firstLine="720"/>
        <w:jc w:val="left"/>
        <w:rPr>
          <w:b w:val="0"/>
          <w:sz w:val="24"/>
          <w:szCs w:val="24"/>
        </w:rPr>
      </w:pPr>
      <w:r>
        <w:rPr>
          <w:b w:val="0"/>
          <w:sz w:val="24"/>
          <w:szCs w:val="24"/>
        </w:rPr>
        <w:t xml:space="preserve">And </w:t>
      </w:r>
      <w:proofErr w:type="gramStart"/>
      <w:r>
        <w:rPr>
          <w:b w:val="0"/>
          <w:sz w:val="24"/>
          <w:szCs w:val="24"/>
        </w:rPr>
        <w:t>so</w:t>
      </w:r>
      <w:proofErr w:type="gramEnd"/>
      <w:r>
        <w:rPr>
          <w:b w:val="0"/>
          <w:sz w:val="24"/>
          <w:szCs w:val="24"/>
        </w:rPr>
        <w:t xml:space="preserve"> in this simple petition, we also learn contentment. If God has given everything, his name, his kingdom, his will to us al in his son, so that we can do God’s will, through forgiving one another, resist temptation and the devil, if God gives everything that we need for this body and life, should we be worried about life? Should we be unhappy and unsatisfied with what we have? </w:t>
      </w:r>
      <w:proofErr w:type="gramStart"/>
      <w:r>
        <w:rPr>
          <w:b w:val="0"/>
          <w:sz w:val="24"/>
          <w:szCs w:val="24"/>
        </w:rPr>
        <w:t>Certainly</w:t>
      </w:r>
      <w:proofErr w:type="gramEnd"/>
      <w:r>
        <w:rPr>
          <w:b w:val="0"/>
          <w:sz w:val="24"/>
          <w:szCs w:val="24"/>
        </w:rPr>
        <w:t xml:space="preserve"> we may still pray that God richly bless us in this life, but when we have Christ, we have everything. </w:t>
      </w:r>
    </w:p>
    <w:p w14:paraId="3C2335A5" w14:textId="687CF32F" w:rsidR="002E1EB7" w:rsidRDefault="002E1EB7" w:rsidP="00A71704">
      <w:pPr>
        <w:pStyle w:val="SH1"/>
        <w:spacing w:before="0" w:after="0" w:line="23" w:lineRule="atLeast"/>
        <w:ind w:firstLine="720"/>
        <w:jc w:val="left"/>
        <w:rPr>
          <w:b w:val="0"/>
          <w:sz w:val="24"/>
          <w:szCs w:val="24"/>
        </w:rPr>
      </w:pPr>
      <w:r>
        <w:rPr>
          <w:b w:val="0"/>
          <w:sz w:val="24"/>
          <w:szCs w:val="24"/>
        </w:rPr>
        <w:t xml:space="preserve">So then </w:t>
      </w:r>
      <w:r w:rsidR="004D3C10">
        <w:rPr>
          <w:b w:val="0"/>
          <w:sz w:val="24"/>
          <w:szCs w:val="24"/>
        </w:rPr>
        <w:t xml:space="preserve">knowing that God has given us the ultimate bread through his son Jesus Christ and still nourishes us regularly, </w:t>
      </w:r>
      <w:r>
        <w:rPr>
          <w:b w:val="0"/>
          <w:sz w:val="24"/>
          <w:szCs w:val="24"/>
        </w:rPr>
        <w:t xml:space="preserve">we pray </w:t>
      </w:r>
      <w:r w:rsidR="004D3C10">
        <w:rPr>
          <w:b w:val="0"/>
          <w:sz w:val="24"/>
          <w:szCs w:val="24"/>
        </w:rPr>
        <w:t xml:space="preserve">in this petition </w:t>
      </w:r>
      <w:r>
        <w:rPr>
          <w:b w:val="0"/>
          <w:sz w:val="24"/>
          <w:szCs w:val="24"/>
        </w:rPr>
        <w:t xml:space="preserve">for all things and for all people, that we may have peace and security, that we may serve one another joyfully according to our vocations and stations in life, </w:t>
      </w:r>
      <w:r w:rsidR="003101C2">
        <w:rPr>
          <w:b w:val="0"/>
          <w:sz w:val="24"/>
          <w:szCs w:val="24"/>
        </w:rPr>
        <w:t xml:space="preserve">and according </w:t>
      </w:r>
      <w:r w:rsidR="004D3C10">
        <w:rPr>
          <w:b w:val="0"/>
          <w:sz w:val="24"/>
          <w:szCs w:val="24"/>
        </w:rPr>
        <w:t xml:space="preserve">to </w:t>
      </w:r>
      <w:bookmarkStart w:id="0" w:name="_GoBack"/>
      <w:bookmarkEnd w:id="0"/>
      <w:r w:rsidR="003101C2">
        <w:rPr>
          <w:b w:val="0"/>
          <w:sz w:val="24"/>
          <w:szCs w:val="24"/>
        </w:rPr>
        <w:t xml:space="preserve">the various gives that God has blessed us with. </w:t>
      </w:r>
    </w:p>
    <w:p w14:paraId="7745814F" w14:textId="77777777" w:rsidR="00EF3CE7" w:rsidRDefault="00EF3CE7" w:rsidP="00A71704">
      <w:pPr>
        <w:pStyle w:val="SH1"/>
        <w:spacing w:before="0" w:after="0" w:line="23" w:lineRule="atLeast"/>
        <w:ind w:firstLine="720"/>
        <w:jc w:val="left"/>
        <w:rPr>
          <w:b w:val="0"/>
          <w:sz w:val="24"/>
          <w:szCs w:val="24"/>
        </w:rPr>
      </w:pPr>
    </w:p>
    <w:sectPr w:rsidR="00EF3CE7" w:rsidSect="00262C2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5B"/>
    <w:rsid w:val="00044442"/>
    <w:rsid w:val="00065F50"/>
    <w:rsid w:val="000A6675"/>
    <w:rsid w:val="000D2B86"/>
    <w:rsid w:val="001251D5"/>
    <w:rsid w:val="001E792E"/>
    <w:rsid w:val="001F42DD"/>
    <w:rsid w:val="0021402D"/>
    <w:rsid w:val="00262C23"/>
    <w:rsid w:val="002E1EB7"/>
    <w:rsid w:val="002E60C7"/>
    <w:rsid w:val="00301D9E"/>
    <w:rsid w:val="003101C2"/>
    <w:rsid w:val="00466416"/>
    <w:rsid w:val="004B7078"/>
    <w:rsid w:val="004D3C10"/>
    <w:rsid w:val="00655DBB"/>
    <w:rsid w:val="006F4BA4"/>
    <w:rsid w:val="00787FD7"/>
    <w:rsid w:val="0079689D"/>
    <w:rsid w:val="007A586C"/>
    <w:rsid w:val="007F5D70"/>
    <w:rsid w:val="00840336"/>
    <w:rsid w:val="00882F37"/>
    <w:rsid w:val="00922FC7"/>
    <w:rsid w:val="00935D0B"/>
    <w:rsid w:val="009B0639"/>
    <w:rsid w:val="00A71704"/>
    <w:rsid w:val="00A97DEF"/>
    <w:rsid w:val="00AE33C7"/>
    <w:rsid w:val="00B6115B"/>
    <w:rsid w:val="00C5758E"/>
    <w:rsid w:val="00D37969"/>
    <w:rsid w:val="00D5094D"/>
    <w:rsid w:val="00D935B9"/>
    <w:rsid w:val="00DC7D7D"/>
    <w:rsid w:val="00E2415D"/>
    <w:rsid w:val="00EF3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1319"/>
  <w15:chartTrackingRefBased/>
  <w15:docId w15:val="{9B7A1D46-55E8-4E21-AE54-C0A8AF6A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B6115B"/>
    <w:pPr>
      <w:spacing w:before="20" w:after="20" w:line="240" w:lineRule="auto"/>
      <w:ind w:firstLine="360"/>
      <w:jc w:val="both"/>
    </w:pPr>
    <w:rPr>
      <w:rFonts w:eastAsiaTheme="minorEastAsia"/>
      <w:sz w:val="22"/>
      <w:szCs w:val="24"/>
      <w:lang w:val="en-US"/>
    </w:rPr>
  </w:style>
  <w:style w:type="paragraph" w:customStyle="1" w:styleId="H5">
    <w:name w:val="H5"/>
    <w:basedOn w:val="Normal"/>
    <w:qFormat/>
    <w:rsid w:val="00B6115B"/>
    <w:pPr>
      <w:tabs>
        <w:tab w:val="left" w:pos="5040"/>
        <w:tab w:val="left" w:pos="5760"/>
        <w:tab w:val="left" w:pos="6480"/>
        <w:tab w:val="left" w:pos="7200"/>
      </w:tabs>
      <w:spacing w:before="20" w:after="20" w:line="240" w:lineRule="auto"/>
    </w:pPr>
    <w:rPr>
      <w:rFonts w:ascii="Arial" w:eastAsiaTheme="minorEastAsia" w:hAnsi="Arial" w:cs="Arial"/>
      <w:sz w:val="20"/>
      <w:szCs w:val="20"/>
      <w:lang w:val="en-US"/>
    </w:rPr>
  </w:style>
  <w:style w:type="paragraph" w:customStyle="1" w:styleId="AuL">
    <w:name w:val="AuL"/>
    <w:basedOn w:val="Normal"/>
    <w:qFormat/>
    <w:rsid w:val="00B6115B"/>
    <w:pPr>
      <w:spacing w:before="60" w:after="120" w:line="240" w:lineRule="auto"/>
    </w:pPr>
    <w:rPr>
      <w:rFonts w:eastAsiaTheme="minorEastAsia"/>
      <w:i/>
      <w:sz w:val="20"/>
      <w:szCs w:val="20"/>
      <w:lang w:val="en-US"/>
    </w:rPr>
  </w:style>
  <w:style w:type="paragraph" w:customStyle="1" w:styleId="SH1">
    <w:name w:val="SH1"/>
    <w:basedOn w:val="Normal"/>
    <w:qFormat/>
    <w:rsid w:val="00B6115B"/>
    <w:pPr>
      <w:spacing w:before="120" w:after="40" w:line="240" w:lineRule="auto"/>
      <w:jc w:val="center"/>
    </w:pPr>
    <w:rPr>
      <w:rFonts w:eastAsiaTheme="minorEastAsia"/>
      <w:b/>
      <w:sz w:val="28"/>
      <w:szCs w:val="28"/>
      <w:lang w:val="en-US"/>
    </w:rPr>
  </w:style>
  <w:style w:type="paragraph" w:customStyle="1" w:styleId="H2">
    <w:name w:val="H2"/>
    <w:basedOn w:val="Normal"/>
    <w:qFormat/>
    <w:rsid w:val="00B6115B"/>
    <w:pPr>
      <w:spacing w:before="20" w:after="20" w:line="240" w:lineRule="auto"/>
    </w:pPr>
    <w:rPr>
      <w:rFonts w:ascii="Arial" w:eastAsiaTheme="minorEastAsia" w:hAnsi="Arial" w:cs="Arial"/>
      <w:sz w:val="48"/>
      <w:szCs w:val="48"/>
      <w:lang w:val="en-US"/>
    </w:rPr>
  </w:style>
  <w:style w:type="character" w:customStyle="1" w:styleId="bold">
    <w:name w:val="bold"/>
    <w:basedOn w:val="DefaultParagraphFont"/>
    <w:uiPriority w:val="1"/>
    <w:qFormat/>
    <w:rsid w:val="00B6115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TotalTime>
  <Pages>2</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25</cp:revision>
  <dcterms:created xsi:type="dcterms:W3CDTF">2021-03-16T16:13:00Z</dcterms:created>
  <dcterms:modified xsi:type="dcterms:W3CDTF">2021-03-17T20:55:00Z</dcterms:modified>
</cp:coreProperties>
</file>