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190E7" w14:textId="58425CC8" w:rsidR="009D65BF" w:rsidRPr="009D65BF" w:rsidRDefault="009D65BF" w:rsidP="00493101">
      <w:pPr>
        <w:pStyle w:val="p1"/>
        <w:ind w:firstLine="0"/>
        <w:jc w:val="left"/>
        <w:rPr>
          <w:sz w:val="24"/>
        </w:rPr>
      </w:pPr>
      <w:r w:rsidRPr="009D65BF">
        <w:rPr>
          <w:sz w:val="24"/>
        </w:rPr>
        <w:t>Midweek 3, March 10 – 3</w:t>
      </w:r>
      <w:r w:rsidRPr="009D65BF">
        <w:rPr>
          <w:sz w:val="24"/>
          <w:vertAlign w:val="superscript"/>
        </w:rPr>
        <w:t>rd</w:t>
      </w:r>
      <w:r w:rsidRPr="009D65BF">
        <w:rPr>
          <w:sz w:val="24"/>
        </w:rPr>
        <w:t xml:space="preserve"> Petition</w:t>
      </w:r>
      <w:r>
        <w:rPr>
          <w:sz w:val="24"/>
        </w:rPr>
        <w:t xml:space="preserve"> of the Lord’s Supper</w:t>
      </w:r>
    </w:p>
    <w:p w14:paraId="3578E5AC" w14:textId="77777777" w:rsidR="00493101" w:rsidRPr="00493101" w:rsidRDefault="00493101" w:rsidP="00493101">
      <w:pPr>
        <w:pStyle w:val="p1"/>
        <w:ind w:firstLine="0"/>
        <w:jc w:val="left"/>
        <w:rPr>
          <w:i/>
          <w:iCs/>
          <w:sz w:val="24"/>
        </w:rPr>
      </w:pPr>
      <w:r w:rsidRPr="00493101">
        <w:rPr>
          <w:i/>
          <w:iCs/>
          <w:sz w:val="24"/>
        </w:rPr>
        <w:t>Thy will be done on earth as it is in heaven.</w:t>
      </w:r>
    </w:p>
    <w:p w14:paraId="597148EE" w14:textId="385C9F09" w:rsidR="00493101" w:rsidRPr="00493101" w:rsidRDefault="00493101" w:rsidP="00493101">
      <w:pPr>
        <w:pStyle w:val="p1"/>
        <w:ind w:firstLine="0"/>
        <w:jc w:val="left"/>
        <w:rPr>
          <w:sz w:val="24"/>
        </w:rPr>
      </w:pPr>
      <w:r w:rsidRPr="00493101">
        <w:rPr>
          <w:b/>
          <w:bCs/>
          <w:sz w:val="24"/>
        </w:rPr>
        <w:t>What does this mean?</w:t>
      </w:r>
      <w:r>
        <w:rPr>
          <w:sz w:val="24"/>
        </w:rPr>
        <w:t xml:space="preserve"> </w:t>
      </w:r>
      <w:r w:rsidRPr="00493101">
        <w:rPr>
          <w:i/>
          <w:iCs/>
          <w:sz w:val="24"/>
        </w:rPr>
        <w:t>The good and gracious will of God is done even without our prayer, but we pray in this petition that it may be done among us also.</w:t>
      </w:r>
    </w:p>
    <w:p w14:paraId="078B0F49" w14:textId="2BB26535" w:rsidR="009D65BF" w:rsidRPr="00493101" w:rsidRDefault="00493101" w:rsidP="00493101">
      <w:pPr>
        <w:pStyle w:val="p1"/>
        <w:ind w:firstLine="0"/>
        <w:jc w:val="left"/>
        <w:rPr>
          <w:i/>
          <w:iCs/>
          <w:sz w:val="24"/>
        </w:rPr>
      </w:pPr>
      <w:r w:rsidRPr="00493101">
        <w:rPr>
          <w:b/>
          <w:bCs/>
          <w:sz w:val="24"/>
        </w:rPr>
        <w:t xml:space="preserve">How is God’s will </w:t>
      </w:r>
      <w:proofErr w:type="gramStart"/>
      <w:r w:rsidRPr="00493101">
        <w:rPr>
          <w:b/>
          <w:bCs/>
          <w:sz w:val="24"/>
        </w:rPr>
        <w:t>done</w:t>
      </w:r>
      <w:proofErr w:type="gramEnd"/>
      <w:r w:rsidRPr="00493101">
        <w:rPr>
          <w:b/>
          <w:bCs/>
          <w:sz w:val="24"/>
        </w:rPr>
        <w:t>?</w:t>
      </w:r>
      <w:r>
        <w:rPr>
          <w:sz w:val="24"/>
        </w:rPr>
        <w:t xml:space="preserve"> </w:t>
      </w:r>
      <w:r w:rsidRPr="00493101">
        <w:rPr>
          <w:i/>
          <w:iCs/>
          <w:sz w:val="24"/>
        </w:rPr>
        <w:t>God’s will is done when He breaks and hinders every evil plan and purpose of the devil, the world, and our sinful nature, which do not want us to hallow God’s name or let His kingdom come; and when He strengthens and keeps us firm in His Word and faith until we die. This is His good and gracious will.</w:t>
      </w:r>
    </w:p>
    <w:p w14:paraId="75E17618" w14:textId="77777777" w:rsidR="00493101" w:rsidRPr="009D65BF" w:rsidRDefault="00493101" w:rsidP="00493101">
      <w:pPr>
        <w:pStyle w:val="p1"/>
        <w:ind w:firstLine="0"/>
        <w:jc w:val="left"/>
        <w:rPr>
          <w:sz w:val="24"/>
        </w:rPr>
      </w:pPr>
    </w:p>
    <w:p w14:paraId="4BC65971" w14:textId="3E551BC6" w:rsidR="00F62271" w:rsidRPr="009D65BF" w:rsidRDefault="00F62271" w:rsidP="00B05341">
      <w:pPr>
        <w:pStyle w:val="p1"/>
        <w:ind w:firstLine="720"/>
        <w:jc w:val="left"/>
        <w:rPr>
          <w:sz w:val="24"/>
        </w:rPr>
      </w:pPr>
      <w:r w:rsidRPr="009D65BF">
        <w:rPr>
          <w:sz w:val="24"/>
        </w:rPr>
        <w:t xml:space="preserve">Our Lord’s prayers in the Garden of Gethsemane </w:t>
      </w:r>
      <w:r w:rsidR="009368BB">
        <w:rPr>
          <w:sz w:val="24"/>
        </w:rPr>
        <w:t>can be considered the beginning of his agony and suffering, even before he was physically abused</w:t>
      </w:r>
      <w:r w:rsidRPr="009D65BF">
        <w:rPr>
          <w:sz w:val="24"/>
        </w:rPr>
        <w:t xml:space="preserve">. </w:t>
      </w:r>
      <w:r w:rsidR="009368BB">
        <w:rPr>
          <w:sz w:val="24"/>
        </w:rPr>
        <w:t xml:space="preserve">The accounts from the gospels are agonizing not only because of the distress you see in Jesus and the sweats of blood, but also in these words that he prays </w:t>
      </w:r>
      <w:r w:rsidR="007C0E0C">
        <w:rPr>
          <w:sz w:val="24"/>
        </w:rPr>
        <w:t>because</w:t>
      </w:r>
      <w:r w:rsidR="009368BB">
        <w:rPr>
          <w:sz w:val="24"/>
        </w:rPr>
        <w:t xml:space="preserve"> they are the words that we must also pray and wrestle with: </w:t>
      </w:r>
      <w:r w:rsidRPr="009D65BF">
        <w:rPr>
          <w:sz w:val="24"/>
        </w:rPr>
        <w:t xml:space="preserve">“Thy will be done on earth as it is in heaven.” </w:t>
      </w:r>
      <w:r w:rsidR="00107A67">
        <w:rPr>
          <w:sz w:val="24"/>
        </w:rPr>
        <w:t xml:space="preserve">It is quite </w:t>
      </w:r>
      <w:r w:rsidR="00B05341">
        <w:rPr>
          <w:sz w:val="24"/>
        </w:rPr>
        <w:t>a contrast</w:t>
      </w:r>
      <w:r w:rsidR="00107A67">
        <w:rPr>
          <w:sz w:val="24"/>
        </w:rPr>
        <w:t xml:space="preserve"> from his </w:t>
      </w:r>
      <w:r w:rsidRPr="009D65BF">
        <w:rPr>
          <w:sz w:val="24"/>
        </w:rPr>
        <w:t xml:space="preserve">high priestly prayer spoken </w:t>
      </w:r>
      <w:r w:rsidR="00107A67">
        <w:rPr>
          <w:sz w:val="24"/>
        </w:rPr>
        <w:t>just</w:t>
      </w:r>
      <w:r w:rsidRPr="009D65BF">
        <w:rPr>
          <w:sz w:val="24"/>
        </w:rPr>
        <w:t xml:space="preserve"> before the garden prayer. In the priestly prayer, Jesus asks the Father to give him the glory he had before the world began. Then he prays for his disciples, including that they be protected from the Evil One. Finally, he asks the Father that all believers see his glory from before creation (Jn17).</w:t>
      </w:r>
      <w:r w:rsidR="00493101">
        <w:rPr>
          <w:sz w:val="24"/>
        </w:rPr>
        <w:t xml:space="preserve"> </w:t>
      </w:r>
      <w:r w:rsidR="00B05341">
        <w:rPr>
          <w:sz w:val="24"/>
        </w:rPr>
        <w:t>Understood Christologically, the glory that he speaks of is of the cross and the salvation that it brings. And then i</w:t>
      </w:r>
      <w:r w:rsidRPr="009D65BF">
        <w:rPr>
          <w:sz w:val="24"/>
        </w:rPr>
        <w:t xml:space="preserve">n the garden, Jesus prays that the cup of suffering be taken from him. But he </w:t>
      </w:r>
      <w:r w:rsidR="00493101">
        <w:rPr>
          <w:sz w:val="24"/>
        </w:rPr>
        <w:t>also prays</w:t>
      </w:r>
      <w:r w:rsidRPr="009D65BF">
        <w:rPr>
          <w:sz w:val="24"/>
        </w:rPr>
        <w:t>, “Yet not what I will, but what you will</w:t>
      </w:r>
      <w:r w:rsidR="007B2FA1">
        <w:rPr>
          <w:sz w:val="24"/>
        </w:rPr>
        <w:t>.</w:t>
      </w:r>
      <w:r w:rsidRPr="009D65BF">
        <w:rPr>
          <w:sz w:val="24"/>
        </w:rPr>
        <w:t>”</w:t>
      </w:r>
    </w:p>
    <w:p w14:paraId="13622114" w14:textId="4A36412D" w:rsidR="00F62271" w:rsidRDefault="00F62271" w:rsidP="00493101">
      <w:pPr>
        <w:pStyle w:val="p1"/>
        <w:ind w:firstLine="720"/>
        <w:jc w:val="left"/>
        <w:rPr>
          <w:sz w:val="24"/>
          <w:lang w:val="en-CA"/>
        </w:rPr>
      </w:pPr>
      <w:r w:rsidRPr="009D65BF">
        <w:rPr>
          <w:sz w:val="24"/>
        </w:rPr>
        <w:t xml:space="preserve">While we cannot comprehend the intensity of Jesus’ agony, we can relate to it. We also dread the </w:t>
      </w:r>
      <w:r w:rsidR="007C0E0C">
        <w:rPr>
          <w:sz w:val="24"/>
        </w:rPr>
        <w:t>difficulties of this life: financial uncertainty,</w:t>
      </w:r>
      <w:r w:rsidRPr="009D65BF">
        <w:rPr>
          <w:sz w:val="24"/>
        </w:rPr>
        <w:t xml:space="preserve"> </w:t>
      </w:r>
      <w:r w:rsidR="007C0E0C">
        <w:rPr>
          <w:sz w:val="24"/>
        </w:rPr>
        <w:t>death of a loved one</w:t>
      </w:r>
      <w:r w:rsidRPr="009D65BF">
        <w:rPr>
          <w:sz w:val="24"/>
        </w:rPr>
        <w:t xml:space="preserve">, illness, disability, operations, loss of employment, </w:t>
      </w:r>
      <w:r w:rsidR="007C0E0C">
        <w:rPr>
          <w:sz w:val="24"/>
        </w:rPr>
        <w:t>etc</w:t>
      </w:r>
      <w:r w:rsidRPr="009D65BF">
        <w:rPr>
          <w:sz w:val="24"/>
        </w:rPr>
        <w:t>. Or</w:t>
      </w:r>
      <w:r w:rsidR="007C0E0C">
        <w:rPr>
          <w:sz w:val="24"/>
        </w:rPr>
        <w:t xml:space="preserve"> perhaps more specifically</w:t>
      </w:r>
      <w:r w:rsidR="000D7AA4">
        <w:rPr>
          <w:sz w:val="24"/>
        </w:rPr>
        <w:t xml:space="preserve"> we fear</w:t>
      </w:r>
      <w:r w:rsidR="007C0E0C">
        <w:rPr>
          <w:sz w:val="24"/>
        </w:rPr>
        <w:t xml:space="preserve"> the</w:t>
      </w:r>
      <w:r w:rsidRPr="009D65BF">
        <w:rPr>
          <w:sz w:val="24"/>
        </w:rPr>
        <w:t xml:space="preserve"> crosses</w:t>
      </w:r>
      <w:r w:rsidR="007C0E0C">
        <w:rPr>
          <w:sz w:val="24"/>
        </w:rPr>
        <w:t xml:space="preserve"> that </w:t>
      </w:r>
      <w:r w:rsidRPr="009D65BF">
        <w:rPr>
          <w:sz w:val="24"/>
        </w:rPr>
        <w:t xml:space="preserve">we carry because we are his disciples. </w:t>
      </w:r>
      <w:r w:rsidR="007C0E0C">
        <w:rPr>
          <w:sz w:val="24"/>
        </w:rPr>
        <w:t>As we heard 2 Sundays ago, Jesus says, “</w:t>
      </w:r>
      <w:r w:rsidR="007C0E0C" w:rsidRPr="007C0E0C">
        <w:rPr>
          <w:sz w:val="24"/>
          <w:lang w:val="en-CA"/>
        </w:rPr>
        <w:t>If anyone would come after me, let him deny himself and take up his cross and follow me. </w:t>
      </w:r>
      <w:r w:rsidR="007C0E0C" w:rsidRPr="007C0E0C">
        <w:rPr>
          <w:b/>
          <w:bCs/>
          <w:sz w:val="24"/>
          <w:vertAlign w:val="superscript"/>
          <w:lang w:val="en-CA"/>
        </w:rPr>
        <w:t>35 </w:t>
      </w:r>
      <w:r w:rsidR="007C0E0C" w:rsidRPr="007C0E0C">
        <w:rPr>
          <w:sz w:val="24"/>
          <w:lang w:val="en-CA"/>
        </w:rPr>
        <w:t>For whoever would save his life will lose it, but whoever loses his life for my sake and the gospel's will save it</w:t>
      </w:r>
      <w:r w:rsidR="007C0E0C">
        <w:rPr>
          <w:sz w:val="24"/>
          <w:lang w:val="en-CA"/>
        </w:rPr>
        <w:t>” (Mk8:34-35).</w:t>
      </w:r>
    </w:p>
    <w:p w14:paraId="6F737445" w14:textId="306962B8" w:rsidR="00FD2071" w:rsidRDefault="00FD2071" w:rsidP="00493101">
      <w:pPr>
        <w:pStyle w:val="p1"/>
        <w:ind w:firstLine="720"/>
        <w:jc w:val="left"/>
        <w:rPr>
          <w:sz w:val="24"/>
          <w:lang w:val="en-CA"/>
        </w:rPr>
      </w:pPr>
      <w:r>
        <w:rPr>
          <w:sz w:val="24"/>
          <w:lang w:val="en-CA"/>
        </w:rPr>
        <w:t>The crosses are given so that faith may increase and doubts removed. That through repentance and faith, through daily dying and rising with Christ, we may stand firmer on the immovable and unshakable foundation of Jesus Christ. These “crosses</w:t>
      </w:r>
      <w:r w:rsidR="007736E6">
        <w:rPr>
          <w:sz w:val="24"/>
          <w:lang w:val="en-CA"/>
        </w:rPr>
        <w:t>”</w:t>
      </w:r>
      <w:r>
        <w:rPr>
          <w:sz w:val="24"/>
          <w:lang w:val="en-CA"/>
        </w:rPr>
        <w:t xml:space="preserve"> may come to us in all shapes and sizes, they can be circumstances that happen to us like the calamities that fell on Job; it can be decisions that we need to make (ethics/morality choices</w:t>
      </w:r>
      <w:r w:rsidR="007736E6">
        <w:rPr>
          <w:sz w:val="24"/>
          <w:lang w:val="en-CA"/>
        </w:rPr>
        <w:t xml:space="preserve"> as when Job’s wife tells him to curse God and just die</w:t>
      </w:r>
      <w:r>
        <w:rPr>
          <w:sz w:val="24"/>
          <w:lang w:val="en-CA"/>
        </w:rPr>
        <w:t xml:space="preserve">), or it could be direct persecutions because we confess </w:t>
      </w:r>
      <w:r w:rsidR="007736E6">
        <w:rPr>
          <w:sz w:val="24"/>
          <w:lang w:val="en-CA"/>
        </w:rPr>
        <w:t>Jesus (like Job’s friends, who were not exactly persecuting Job because of his faith, they certainly gave him a rough time because they had a wrong understand of the faith)</w:t>
      </w:r>
      <w:r>
        <w:rPr>
          <w:sz w:val="24"/>
          <w:lang w:val="en-CA"/>
        </w:rPr>
        <w:t xml:space="preserve">. </w:t>
      </w:r>
    </w:p>
    <w:p w14:paraId="56015974" w14:textId="5BD2E4A7" w:rsidR="008F587F" w:rsidRDefault="007736E6" w:rsidP="008F587F">
      <w:pPr>
        <w:pStyle w:val="p1"/>
        <w:ind w:firstLine="720"/>
        <w:jc w:val="left"/>
        <w:rPr>
          <w:sz w:val="24"/>
          <w:lang w:val="en-CA"/>
        </w:rPr>
      </w:pPr>
      <w:r>
        <w:rPr>
          <w:sz w:val="24"/>
          <w:lang w:val="en-CA"/>
        </w:rPr>
        <w:t>These</w:t>
      </w:r>
      <w:r w:rsidR="00FD2071">
        <w:rPr>
          <w:sz w:val="24"/>
          <w:lang w:val="en-CA"/>
        </w:rPr>
        <w:t xml:space="preserve"> come to us exactly because we have faith. </w:t>
      </w:r>
      <w:r w:rsidR="00B94EE8">
        <w:rPr>
          <w:sz w:val="24"/>
          <w:lang w:val="en-CA"/>
        </w:rPr>
        <w:t>This is how</w:t>
      </w:r>
      <w:r>
        <w:rPr>
          <w:sz w:val="24"/>
          <w:lang w:val="en-CA"/>
        </w:rPr>
        <w:t xml:space="preserve"> faith grows stronger, relying and trusting more and more in him for every trouble, and to render thanks and praise rightly for every good gift from above. </w:t>
      </w:r>
      <w:r w:rsidR="008F587F">
        <w:rPr>
          <w:sz w:val="24"/>
          <w:lang w:val="en-CA"/>
        </w:rPr>
        <w:t xml:space="preserve">And we have these crosses because our lord Jesus Christ himself bore the cross. His cross is certainly not the same as our because his is redemptive, in it he carried the sins, the shame, the guilt, the death of the whole world. Through it and in it, we have the forgiveness of sins, life, and salvation. </w:t>
      </w:r>
    </w:p>
    <w:p w14:paraId="4AE3F89F" w14:textId="7EE15F37" w:rsidR="00F62271" w:rsidRPr="009D65BF" w:rsidRDefault="008F587F" w:rsidP="00493101">
      <w:pPr>
        <w:pStyle w:val="p1"/>
        <w:ind w:firstLine="720"/>
        <w:jc w:val="left"/>
        <w:rPr>
          <w:sz w:val="24"/>
        </w:rPr>
      </w:pPr>
      <w:r>
        <w:rPr>
          <w:sz w:val="24"/>
          <w:lang w:val="en-CA"/>
        </w:rPr>
        <w:t xml:space="preserve">Indeed, </w:t>
      </w:r>
      <w:r w:rsidR="00B95E81" w:rsidRPr="009D65BF">
        <w:rPr>
          <w:sz w:val="24"/>
        </w:rPr>
        <w:t>we</w:t>
      </w:r>
      <w:r w:rsidR="00F62271" w:rsidRPr="009D65BF">
        <w:rPr>
          <w:sz w:val="24"/>
        </w:rPr>
        <w:t xml:space="preserve"> cannot </w:t>
      </w:r>
      <w:r w:rsidR="008B3355">
        <w:rPr>
          <w:sz w:val="24"/>
        </w:rPr>
        <w:t>truly understand</w:t>
      </w:r>
      <w:r w:rsidR="00F62271" w:rsidRPr="009D65BF">
        <w:rPr>
          <w:sz w:val="24"/>
        </w:rPr>
        <w:t xml:space="preserve"> what Jesus endured in the Garden of Gethsemane as he knelt, and even </w:t>
      </w:r>
      <w:r w:rsidR="008B3355">
        <w:rPr>
          <w:sz w:val="24"/>
        </w:rPr>
        <w:t>fell on his face to pray, and then sweating blood</w:t>
      </w:r>
      <w:r w:rsidR="00F62271" w:rsidRPr="009D65BF">
        <w:rPr>
          <w:sz w:val="24"/>
        </w:rPr>
        <w:t xml:space="preserve">. </w:t>
      </w:r>
      <w:r w:rsidR="00B95E81">
        <w:rPr>
          <w:sz w:val="24"/>
        </w:rPr>
        <w:t>It was an excruciating moment as Jesus wrestled with God’s will, but he still prays “thy will be done”.</w:t>
      </w:r>
      <w:r w:rsidR="00F62271" w:rsidRPr="009D65BF">
        <w:rPr>
          <w:sz w:val="24"/>
        </w:rPr>
        <w:t xml:space="preserve"> The cup stays, the Father’s will </w:t>
      </w:r>
      <w:proofErr w:type="gramStart"/>
      <w:r w:rsidR="00F62271" w:rsidRPr="009D65BF">
        <w:rPr>
          <w:sz w:val="24"/>
        </w:rPr>
        <w:t>prevails</w:t>
      </w:r>
      <w:proofErr w:type="gramEnd"/>
      <w:r w:rsidR="00F62271" w:rsidRPr="009D65BF">
        <w:rPr>
          <w:sz w:val="24"/>
        </w:rPr>
        <w:t xml:space="preserve">, </w:t>
      </w:r>
      <w:r w:rsidR="00284DA5">
        <w:rPr>
          <w:sz w:val="24"/>
        </w:rPr>
        <w:t>and</w:t>
      </w:r>
      <w:r w:rsidR="00F62271" w:rsidRPr="009D65BF">
        <w:rPr>
          <w:sz w:val="24"/>
        </w:rPr>
        <w:t xml:space="preserve"> “</w:t>
      </w:r>
      <w:r w:rsidR="00284DA5" w:rsidRPr="00284DA5">
        <w:rPr>
          <w:sz w:val="24"/>
          <w:lang w:val="en-CA"/>
        </w:rPr>
        <w:t>there appeared to him an angel from heaven, strengthening him</w:t>
      </w:r>
      <w:r w:rsidR="00F62271" w:rsidRPr="009D65BF">
        <w:rPr>
          <w:sz w:val="24"/>
        </w:rPr>
        <w:t xml:space="preserve">” (Lk22:43). With renewed </w:t>
      </w:r>
      <w:r w:rsidR="008B7D4F">
        <w:rPr>
          <w:sz w:val="24"/>
        </w:rPr>
        <w:t>strength</w:t>
      </w:r>
      <w:r w:rsidR="00F62271" w:rsidRPr="009D65BF">
        <w:rPr>
          <w:sz w:val="24"/>
        </w:rPr>
        <w:t xml:space="preserve"> Jesus doesn’t wait for Judas and the crowd to arrive, but takes the initiative as he rouses the disciples: “</w:t>
      </w:r>
      <w:r w:rsidR="008B7D4F" w:rsidRPr="008B7D4F">
        <w:rPr>
          <w:sz w:val="24"/>
          <w:lang w:val="en-CA"/>
        </w:rPr>
        <w:t>Rise, let us be going; see, my betrayer is at hand</w:t>
      </w:r>
      <w:r w:rsidR="00F62271" w:rsidRPr="009D65BF">
        <w:rPr>
          <w:sz w:val="24"/>
        </w:rPr>
        <w:t>!” (Mk14:42).</w:t>
      </w:r>
    </w:p>
    <w:p w14:paraId="0E2040C4" w14:textId="63E7D89B" w:rsidR="00F62271" w:rsidRPr="009D65BF" w:rsidRDefault="00F62271" w:rsidP="001A64DB">
      <w:pPr>
        <w:pStyle w:val="p1"/>
        <w:ind w:firstLine="720"/>
        <w:jc w:val="left"/>
        <w:rPr>
          <w:sz w:val="24"/>
        </w:rPr>
      </w:pPr>
      <w:r w:rsidRPr="009D65BF">
        <w:rPr>
          <w:sz w:val="24"/>
        </w:rPr>
        <w:t xml:space="preserve">One thousand years ago, the first of six forceful and futile attempts to establish Christian rule in the Holy Land took place. Great spiritual rewards were promised to those who participated. Thousands from all over Europe lost their lives in what history calls the Crusades. The </w:t>
      </w:r>
      <w:r w:rsidR="00284121">
        <w:rPr>
          <w:sz w:val="24"/>
        </w:rPr>
        <w:t>phrase</w:t>
      </w:r>
      <w:r w:rsidRPr="009D65BF">
        <w:rPr>
          <w:sz w:val="24"/>
        </w:rPr>
        <w:t xml:space="preserve"> “God wills it” was the battle cry. But was </w:t>
      </w:r>
      <w:proofErr w:type="gramStart"/>
      <w:r w:rsidR="001A64DB">
        <w:rPr>
          <w:sz w:val="24"/>
        </w:rPr>
        <w:t>it</w:t>
      </w:r>
      <w:proofErr w:type="gramEnd"/>
      <w:r w:rsidRPr="009D65BF">
        <w:rPr>
          <w:sz w:val="24"/>
        </w:rPr>
        <w:t xml:space="preserve"> God’s will? Does God </w:t>
      </w:r>
      <w:proofErr w:type="gramStart"/>
      <w:r w:rsidRPr="009D65BF">
        <w:rPr>
          <w:sz w:val="24"/>
        </w:rPr>
        <w:t>will</w:t>
      </w:r>
      <w:r w:rsidR="001A64DB">
        <w:rPr>
          <w:sz w:val="24"/>
        </w:rPr>
        <w:t>s</w:t>
      </w:r>
      <w:proofErr w:type="gramEnd"/>
      <w:r w:rsidRPr="009D65BF">
        <w:rPr>
          <w:sz w:val="24"/>
        </w:rPr>
        <w:t xml:space="preserve"> everything that happens?</w:t>
      </w:r>
      <w:r w:rsidR="00653581">
        <w:rPr>
          <w:sz w:val="24"/>
        </w:rPr>
        <w:t xml:space="preserve"> And when we pray this petition, what do we really ask for? What is God’s will for you? </w:t>
      </w:r>
    </w:p>
    <w:p w14:paraId="06614C50" w14:textId="3B013FEE" w:rsidR="00F62271" w:rsidRPr="009D65BF" w:rsidRDefault="001A64DB" w:rsidP="001A64DB">
      <w:pPr>
        <w:pStyle w:val="p1"/>
        <w:ind w:firstLine="720"/>
        <w:jc w:val="left"/>
        <w:rPr>
          <w:sz w:val="24"/>
        </w:rPr>
      </w:pPr>
      <w:r>
        <w:rPr>
          <w:sz w:val="24"/>
        </w:rPr>
        <w:t>First, we need to understand that i</w:t>
      </w:r>
      <w:r w:rsidR="00F62271" w:rsidRPr="009D65BF">
        <w:rPr>
          <w:sz w:val="24"/>
        </w:rPr>
        <w:t xml:space="preserve">t is not possible to comprehend God. As someone observed, “If I could understand God, I would be God.” </w:t>
      </w:r>
      <w:r>
        <w:rPr>
          <w:sz w:val="24"/>
        </w:rPr>
        <w:t>And as Paul also writes in Romans</w:t>
      </w:r>
      <w:r w:rsidR="00F62271" w:rsidRPr="009D65BF">
        <w:rPr>
          <w:sz w:val="24"/>
        </w:rPr>
        <w:t>: “</w:t>
      </w:r>
      <w:r w:rsidRPr="001A64DB">
        <w:rPr>
          <w:lang w:val="en-CA"/>
        </w:rPr>
        <w:t>Oh, the depth of the riches and wisdom and knowledge of God! How unsearchable are his judgements and how inscrutable his ways!</w:t>
      </w:r>
      <w:r>
        <w:rPr>
          <w:lang w:val="en-CA"/>
        </w:rPr>
        <w:t xml:space="preserve"> </w:t>
      </w:r>
      <w:r w:rsidRPr="001A64DB">
        <w:rPr>
          <w:b/>
          <w:bCs/>
          <w:vertAlign w:val="superscript"/>
          <w:lang w:val="en-CA"/>
        </w:rPr>
        <w:t>34 </w:t>
      </w:r>
      <w:r w:rsidRPr="001A64DB">
        <w:rPr>
          <w:lang w:val="en-CA"/>
        </w:rPr>
        <w:t xml:space="preserve">“For who has known the mind </w:t>
      </w:r>
      <w:r w:rsidRPr="001A64DB">
        <w:rPr>
          <w:lang w:val="en-CA"/>
        </w:rPr>
        <w:lastRenderedPageBreak/>
        <w:t>of the Lord,</w:t>
      </w:r>
      <w:r>
        <w:rPr>
          <w:lang w:val="en-CA"/>
        </w:rPr>
        <w:t xml:space="preserve"> </w:t>
      </w:r>
      <w:r w:rsidRPr="001A64DB">
        <w:rPr>
          <w:lang w:val="en-CA"/>
        </w:rPr>
        <w:t>or who has been his counsellor?</w:t>
      </w:r>
      <w:r w:rsidR="00F62271" w:rsidRPr="009D65BF">
        <w:rPr>
          <w:sz w:val="24"/>
        </w:rPr>
        <w:t>” (R</w:t>
      </w:r>
      <w:r>
        <w:rPr>
          <w:sz w:val="24"/>
        </w:rPr>
        <w:t>m</w:t>
      </w:r>
      <w:r w:rsidR="00F62271" w:rsidRPr="009D65BF">
        <w:rPr>
          <w:sz w:val="24"/>
        </w:rPr>
        <w:t xml:space="preserve">11:33–34). </w:t>
      </w:r>
      <w:r>
        <w:rPr>
          <w:sz w:val="24"/>
        </w:rPr>
        <w:t>And</w:t>
      </w:r>
      <w:r w:rsidR="00F62271" w:rsidRPr="009D65BF">
        <w:rPr>
          <w:sz w:val="24"/>
        </w:rPr>
        <w:t xml:space="preserve"> Job</w:t>
      </w:r>
      <w:r>
        <w:rPr>
          <w:sz w:val="24"/>
        </w:rPr>
        <w:t xml:space="preserve"> too</w:t>
      </w:r>
      <w:r w:rsidR="00F62271" w:rsidRPr="009D65BF">
        <w:rPr>
          <w:sz w:val="24"/>
        </w:rPr>
        <w:t xml:space="preserve"> </w:t>
      </w:r>
      <w:r>
        <w:rPr>
          <w:sz w:val="24"/>
        </w:rPr>
        <w:t>has to admit at the end</w:t>
      </w:r>
      <w:r w:rsidR="00F62271" w:rsidRPr="009D65BF">
        <w:rPr>
          <w:sz w:val="24"/>
        </w:rPr>
        <w:t>, “</w:t>
      </w:r>
      <w:r w:rsidRPr="001A64DB">
        <w:rPr>
          <w:sz w:val="24"/>
          <w:lang w:val="en-CA"/>
        </w:rPr>
        <w:t>Who is this that hides counsel without knowledge?</w:t>
      </w:r>
      <w:r>
        <w:rPr>
          <w:sz w:val="24"/>
          <w:lang w:val="en-CA"/>
        </w:rPr>
        <w:t xml:space="preserve"> </w:t>
      </w:r>
      <w:proofErr w:type="gramStart"/>
      <w:r w:rsidRPr="001A64DB">
        <w:rPr>
          <w:sz w:val="24"/>
          <w:lang w:val="en-CA"/>
        </w:rPr>
        <w:t>Therefore</w:t>
      </w:r>
      <w:proofErr w:type="gramEnd"/>
      <w:r w:rsidRPr="001A64DB">
        <w:rPr>
          <w:sz w:val="24"/>
          <w:lang w:val="en-CA"/>
        </w:rPr>
        <w:t xml:space="preserve"> I have uttered what I did not understand,</w:t>
      </w:r>
      <w:r>
        <w:rPr>
          <w:sz w:val="24"/>
          <w:lang w:val="en-CA"/>
        </w:rPr>
        <w:t xml:space="preserve"> </w:t>
      </w:r>
      <w:r w:rsidRPr="001A64DB">
        <w:rPr>
          <w:sz w:val="24"/>
          <w:lang w:val="en-CA"/>
        </w:rPr>
        <w:t>things too wonderful for me, which I did not know</w:t>
      </w:r>
      <w:r w:rsidR="00F62271" w:rsidRPr="009D65BF">
        <w:rPr>
          <w:sz w:val="24"/>
        </w:rPr>
        <w:t>” (42:3).</w:t>
      </w:r>
    </w:p>
    <w:p w14:paraId="5DB959E0" w14:textId="37BC603F" w:rsidR="00F62271" w:rsidRPr="009D65BF" w:rsidRDefault="00F62271" w:rsidP="002B1A00">
      <w:pPr>
        <w:pStyle w:val="p1"/>
        <w:ind w:firstLine="720"/>
        <w:jc w:val="left"/>
        <w:rPr>
          <w:sz w:val="24"/>
        </w:rPr>
      </w:pPr>
      <w:r w:rsidRPr="009D65BF">
        <w:rPr>
          <w:sz w:val="24"/>
        </w:rPr>
        <w:t xml:space="preserve">Even so, </w:t>
      </w:r>
      <w:r w:rsidR="001A64DB">
        <w:rPr>
          <w:sz w:val="24"/>
        </w:rPr>
        <w:t xml:space="preserve">God has revealed his will to us through the inspiration of the Holy Spirit in the word and more specifically through his word made flesh. </w:t>
      </w:r>
      <w:r w:rsidRPr="009D65BF">
        <w:rPr>
          <w:sz w:val="24"/>
        </w:rPr>
        <w:t>Jesus said, “</w:t>
      </w:r>
      <w:r w:rsidR="002B1A00" w:rsidRPr="002B1A00">
        <w:rPr>
          <w:sz w:val="24"/>
          <w:lang w:val="en-CA"/>
        </w:rPr>
        <w:t>For this is the will of my Father, that everyone who looks on the Son and believes in him should have eternal life, and I will raise him up on the last day</w:t>
      </w:r>
      <w:r w:rsidRPr="009D65BF">
        <w:rPr>
          <w:sz w:val="24"/>
        </w:rPr>
        <w:t>” (Jn6:40).</w:t>
      </w:r>
      <w:r w:rsidR="002B1A00">
        <w:rPr>
          <w:sz w:val="24"/>
        </w:rPr>
        <w:t xml:space="preserve"> And not just a “will” but he actively wants it as Paul writes in 1Tim2: “[God] </w:t>
      </w:r>
      <w:r w:rsidR="002B1A00" w:rsidRPr="002B1A00">
        <w:rPr>
          <w:sz w:val="24"/>
          <w:lang w:val="en-CA"/>
        </w:rPr>
        <w:t>desires all people to be saved and to come to the knowledge of the truth</w:t>
      </w:r>
      <w:r w:rsidR="002B1A00">
        <w:rPr>
          <w:sz w:val="24"/>
          <w:lang w:val="en-CA"/>
        </w:rPr>
        <w:t xml:space="preserve">” (1Tim2:4). </w:t>
      </w:r>
    </w:p>
    <w:p w14:paraId="2AB9C4C9" w14:textId="7006CC99" w:rsidR="00F62271" w:rsidRPr="009D65BF" w:rsidRDefault="00F62271" w:rsidP="00493101">
      <w:pPr>
        <w:pStyle w:val="p1"/>
        <w:ind w:firstLine="720"/>
        <w:jc w:val="left"/>
        <w:rPr>
          <w:sz w:val="24"/>
        </w:rPr>
      </w:pPr>
      <w:r w:rsidRPr="009D65BF">
        <w:rPr>
          <w:sz w:val="24"/>
        </w:rPr>
        <w:t>It is also God’s revealed will that believers lead godly lives. Paul writes, “</w:t>
      </w:r>
      <w:r w:rsidR="002B1A00" w:rsidRPr="002B1A00">
        <w:rPr>
          <w:sz w:val="24"/>
          <w:lang w:val="en-CA"/>
        </w:rPr>
        <w:t>For this is the will of God, your sanctification: that you abstain from sexual immorality; </w:t>
      </w:r>
      <w:r w:rsidR="002B1A00" w:rsidRPr="002B1A00">
        <w:rPr>
          <w:b/>
          <w:bCs/>
          <w:sz w:val="24"/>
          <w:vertAlign w:val="superscript"/>
          <w:lang w:val="en-CA"/>
        </w:rPr>
        <w:t>4 </w:t>
      </w:r>
      <w:r w:rsidR="002B1A00" w:rsidRPr="002B1A00">
        <w:rPr>
          <w:sz w:val="24"/>
          <w:lang w:val="en-CA"/>
        </w:rPr>
        <w:t>that each one of you know how to control his own body in holiness and honour, </w:t>
      </w:r>
      <w:r w:rsidR="002B1A00" w:rsidRPr="002B1A00">
        <w:rPr>
          <w:b/>
          <w:bCs/>
          <w:sz w:val="24"/>
          <w:vertAlign w:val="superscript"/>
          <w:lang w:val="en-CA"/>
        </w:rPr>
        <w:t>5 </w:t>
      </w:r>
      <w:r w:rsidR="002B1A00" w:rsidRPr="002B1A00">
        <w:rPr>
          <w:sz w:val="24"/>
          <w:lang w:val="en-CA"/>
        </w:rPr>
        <w:t>not in the passion of lust like the Gentiles who do not know God; </w:t>
      </w:r>
      <w:r w:rsidR="002B1A00" w:rsidRPr="002B1A00">
        <w:rPr>
          <w:b/>
          <w:bCs/>
          <w:sz w:val="24"/>
          <w:vertAlign w:val="superscript"/>
          <w:lang w:val="en-CA"/>
        </w:rPr>
        <w:t>6 </w:t>
      </w:r>
      <w:r w:rsidR="002B1A00" w:rsidRPr="002B1A00">
        <w:rPr>
          <w:sz w:val="24"/>
          <w:lang w:val="en-CA"/>
        </w:rPr>
        <w:t>that no one transgress and wrong his brother in this matter, because the Lord is an avenger in all these things, as we told you beforehand and solemnly warned you. </w:t>
      </w:r>
      <w:r w:rsidR="002B1A00" w:rsidRPr="002B1A00">
        <w:rPr>
          <w:b/>
          <w:bCs/>
          <w:sz w:val="24"/>
          <w:vertAlign w:val="superscript"/>
          <w:lang w:val="en-CA"/>
        </w:rPr>
        <w:t>7 </w:t>
      </w:r>
      <w:r w:rsidR="002B1A00" w:rsidRPr="002B1A00">
        <w:rPr>
          <w:sz w:val="24"/>
          <w:lang w:val="en-CA"/>
        </w:rPr>
        <w:t>For God has not called us for impurity, but in</w:t>
      </w:r>
      <w:r w:rsidR="002B1A00">
        <w:rPr>
          <w:sz w:val="24"/>
          <w:lang w:val="en-CA"/>
        </w:rPr>
        <w:t xml:space="preserve"> </w:t>
      </w:r>
      <w:r w:rsidR="002B1A00" w:rsidRPr="002B1A00">
        <w:rPr>
          <w:sz w:val="24"/>
          <w:lang w:val="en-CA"/>
        </w:rPr>
        <w:t>holiness.</w:t>
      </w:r>
      <w:r w:rsidR="002B1A00">
        <w:rPr>
          <w:sz w:val="24"/>
          <w:lang w:val="en-CA"/>
        </w:rPr>
        <w:t xml:space="preserve"> </w:t>
      </w:r>
      <w:r w:rsidR="002B1A00" w:rsidRPr="002B1A00">
        <w:rPr>
          <w:b/>
          <w:bCs/>
          <w:sz w:val="24"/>
          <w:vertAlign w:val="superscript"/>
          <w:lang w:val="en-CA"/>
        </w:rPr>
        <w:t>8 </w:t>
      </w:r>
      <w:r w:rsidR="002B1A00" w:rsidRPr="002B1A00">
        <w:rPr>
          <w:sz w:val="24"/>
          <w:lang w:val="en-CA"/>
        </w:rPr>
        <w:t>Therefore whoever disregards this, disregards not man but God, who gives his Holy Spirit to you</w:t>
      </w:r>
      <w:r w:rsidRPr="009D65BF">
        <w:rPr>
          <w:sz w:val="24"/>
        </w:rPr>
        <w:t>” (1Thess 4:3</w:t>
      </w:r>
      <w:r w:rsidR="002B1A00">
        <w:rPr>
          <w:sz w:val="24"/>
        </w:rPr>
        <w:t>-8</w:t>
      </w:r>
      <w:r w:rsidRPr="009D65BF">
        <w:rPr>
          <w:sz w:val="24"/>
        </w:rPr>
        <w:t xml:space="preserve">). </w:t>
      </w:r>
      <w:r w:rsidR="002B1A00">
        <w:rPr>
          <w:sz w:val="24"/>
        </w:rPr>
        <w:t xml:space="preserve">This is what God has revealed to us, that we be saved in his son and that we lead holy lives in the Holy Spirit. </w:t>
      </w:r>
      <w:r w:rsidRPr="009D65BF">
        <w:rPr>
          <w:sz w:val="24"/>
        </w:rPr>
        <w:t xml:space="preserve"> </w:t>
      </w:r>
    </w:p>
    <w:p w14:paraId="3FAC2BCF" w14:textId="2215F70D" w:rsidR="00911A61" w:rsidRDefault="006C7EF6" w:rsidP="00911A61">
      <w:pPr>
        <w:pStyle w:val="p1"/>
        <w:ind w:firstLine="720"/>
        <w:jc w:val="left"/>
        <w:rPr>
          <w:sz w:val="24"/>
        </w:rPr>
      </w:pPr>
      <w:r>
        <w:rPr>
          <w:sz w:val="24"/>
        </w:rPr>
        <w:t>On the other hand, we must also recognize that the will of God can be opposed, even though God is all powerful. This is a theological paradox</w:t>
      </w:r>
      <w:r w:rsidR="00671A5B">
        <w:rPr>
          <w:sz w:val="24"/>
        </w:rPr>
        <w:t xml:space="preserve"> but will absolutely make no sense to common sense. It is most definitely not the will of God that Adam and Eve should sin, but it happened. </w:t>
      </w:r>
      <w:r w:rsidR="00151F00">
        <w:rPr>
          <w:sz w:val="24"/>
        </w:rPr>
        <w:t>And i</w:t>
      </w:r>
      <w:r w:rsidR="00F62271" w:rsidRPr="009D65BF">
        <w:rPr>
          <w:sz w:val="24"/>
        </w:rPr>
        <w:t xml:space="preserve">n the Small Catechism, Luther identifies three sources that oppose God’s good and gracious will: the devil, the world, and our sinful nature. </w:t>
      </w:r>
      <w:r w:rsidR="00911A61">
        <w:rPr>
          <w:sz w:val="24"/>
        </w:rPr>
        <w:t xml:space="preserve">This is why we pray this prayer and see it answered in our lives. The will of God to save and to lead godly living is not some distant future promise, but it is already here in Christ. God’s will for us is to repent and believe. This we have. The will of God is for us to have new life. This we have in baptism. The will of God is for us to live in Christ and be nourished in him. This we have in the Lord's Supper. </w:t>
      </w:r>
    </w:p>
    <w:p w14:paraId="3FB37AC0" w14:textId="32CE1CF2" w:rsidR="00583902" w:rsidRDefault="00583902" w:rsidP="00911A61">
      <w:pPr>
        <w:pStyle w:val="p1"/>
        <w:ind w:firstLine="720"/>
        <w:jc w:val="left"/>
        <w:rPr>
          <w:sz w:val="24"/>
        </w:rPr>
      </w:pPr>
      <w:r>
        <w:rPr>
          <w:sz w:val="24"/>
        </w:rPr>
        <w:t xml:space="preserve">Christ himself struggled as he prayed, but he prayed nonetheless “thy will be done”, and he was strengthened. And </w:t>
      </w:r>
      <w:r>
        <w:rPr>
          <w:sz w:val="24"/>
        </w:rPr>
        <w:t xml:space="preserve">today </w:t>
      </w:r>
      <w:r>
        <w:rPr>
          <w:sz w:val="24"/>
        </w:rPr>
        <w:t xml:space="preserve">we rejoice because we now receive the benefit of his </w:t>
      </w:r>
      <w:r w:rsidR="003A2811">
        <w:rPr>
          <w:sz w:val="24"/>
        </w:rPr>
        <w:t>suffering and death on the cross</w:t>
      </w:r>
      <w:r>
        <w:rPr>
          <w:sz w:val="24"/>
        </w:rPr>
        <w:t xml:space="preserve">, and we are invited to pray the same, so that </w:t>
      </w:r>
      <w:r w:rsidR="003A2811">
        <w:rPr>
          <w:sz w:val="24"/>
        </w:rPr>
        <w:t>in</w:t>
      </w:r>
      <w:r>
        <w:rPr>
          <w:sz w:val="24"/>
        </w:rPr>
        <w:t xml:space="preserve"> receiving the redemption of the cross, we may bear our crosses</w:t>
      </w:r>
      <w:r w:rsidR="003A2811">
        <w:rPr>
          <w:sz w:val="24"/>
        </w:rPr>
        <w:t xml:space="preserve"> and follow him. </w:t>
      </w:r>
      <w:r w:rsidR="00D264DD">
        <w:rPr>
          <w:sz w:val="24"/>
        </w:rPr>
        <w:t xml:space="preserve">We pray that through the crosses, the trials, God may strengthen us, that he may remove those things that are harmful to our soul and spiritual life, and that we may be strengthened in faith, hope, and love, and finally attain that triumphant life forever. </w:t>
      </w:r>
    </w:p>
    <w:p w14:paraId="61673040" w14:textId="77777777" w:rsidR="00911A61" w:rsidRDefault="00911A61" w:rsidP="00911A61">
      <w:pPr>
        <w:pStyle w:val="p1"/>
        <w:ind w:firstLine="720"/>
        <w:jc w:val="left"/>
        <w:rPr>
          <w:sz w:val="24"/>
        </w:rPr>
      </w:pPr>
    </w:p>
    <w:p w14:paraId="09C75715" w14:textId="3F646652" w:rsidR="00583902" w:rsidRDefault="00583902" w:rsidP="00FF5C04">
      <w:pPr>
        <w:pStyle w:val="p1"/>
        <w:ind w:firstLine="720"/>
        <w:jc w:val="left"/>
        <w:rPr>
          <w:sz w:val="24"/>
        </w:rPr>
      </w:pPr>
    </w:p>
    <w:p w14:paraId="09B63046" w14:textId="77777777" w:rsidR="00583902" w:rsidRPr="009D65BF" w:rsidRDefault="00583902" w:rsidP="00FF5C04">
      <w:pPr>
        <w:pStyle w:val="p1"/>
        <w:ind w:firstLine="720"/>
        <w:jc w:val="left"/>
        <w:rPr>
          <w:sz w:val="24"/>
        </w:rPr>
      </w:pPr>
      <w:bookmarkStart w:id="0" w:name="_GoBack"/>
      <w:bookmarkEnd w:id="0"/>
    </w:p>
    <w:sectPr w:rsidR="00583902" w:rsidRPr="009D65BF" w:rsidSect="0077520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71"/>
    <w:rsid w:val="00065F50"/>
    <w:rsid w:val="000D7AA4"/>
    <w:rsid w:val="00107A67"/>
    <w:rsid w:val="00151F00"/>
    <w:rsid w:val="001A64DB"/>
    <w:rsid w:val="00284121"/>
    <w:rsid w:val="00284DA5"/>
    <w:rsid w:val="002B1A00"/>
    <w:rsid w:val="003A2811"/>
    <w:rsid w:val="00493101"/>
    <w:rsid w:val="00583902"/>
    <w:rsid w:val="00653581"/>
    <w:rsid w:val="00671A5B"/>
    <w:rsid w:val="006C7EF6"/>
    <w:rsid w:val="007736E6"/>
    <w:rsid w:val="00775204"/>
    <w:rsid w:val="007B2FA1"/>
    <w:rsid w:val="007C01A2"/>
    <w:rsid w:val="007C0E0C"/>
    <w:rsid w:val="008B3355"/>
    <w:rsid w:val="008B7D4F"/>
    <w:rsid w:val="008F587F"/>
    <w:rsid w:val="00911A61"/>
    <w:rsid w:val="009368BB"/>
    <w:rsid w:val="009D65BF"/>
    <w:rsid w:val="00B05341"/>
    <w:rsid w:val="00B94EE8"/>
    <w:rsid w:val="00B95E81"/>
    <w:rsid w:val="00D264DD"/>
    <w:rsid w:val="00E94FA9"/>
    <w:rsid w:val="00F62271"/>
    <w:rsid w:val="00FD2071"/>
    <w:rsid w:val="00FF5C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6710"/>
  <w15:chartTrackingRefBased/>
  <w15:docId w15:val="{294DD62C-C43C-40B7-B8DC-3A2C947D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F62271"/>
    <w:pPr>
      <w:spacing w:before="20" w:after="20" w:line="240" w:lineRule="auto"/>
      <w:ind w:firstLine="360"/>
      <w:jc w:val="both"/>
    </w:pPr>
    <w:rPr>
      <w:rFonts w:eastAsiaTheme="minorEastAsia"/>
      <w:sz w:val="22"/>
      <w:szCs w:val="24"/>
      <w:lang w:val="en-US"/>
    </w:rPr>
  </w:style>
  <w:style w:type="paragraph" w:customStyle="1" w:styleId="SH1">
    <w:name w:val="SH1"/>
    <w:basedOn w:val="Normal"/>
    <w:qFormat/>
    <w:rsid w:val="00F62271"/>
    <w:pPr>
      <w:spacing w:before="120" w:after="40" w:line="240" w:lineRule="auto"/>
      <w:jc w:val="center"/>
    </w:pPr>
    <w:rPr>
      <w:rFonts w:eastAsiaTheme="minorEastAsia"/>
      <w:b/>
      <w:sz w:val="28"/>
      <w:szCs w:val="28"/>
      <w:lang w:val="en-US"/>
    </w:rPr>
  </w:style>
  <w:style w:type="character" w:styleId="Hyperlink">
    <w:name w:val="Hyperlink"/>
    <w:basedOn w:val="DefaultParagraphFont"/>
    <w:uiPriority w:val="99"/>
    <w:unhideWhenUsed/>
    <w:rsid w:val="007C0E0C"/>
    <w:rPr>
      <w:color w:val="0563C1" w:themeColor="hyperlink"/>
      <w:u w:val="single"/>
    </w:rPr>
  </w:style>
  <w:style w:type="character" w:styleId="UnresolvedMention">
    <w:name w:val="Unresolved Mention"/>
    <w:basedOn w:val="DefaultParagraphFont"/>
    <w:uiPriority w:val="99"/>
    <w:semiHidden/>
    <w:unhideWhenUsed/>
    <w:rsid w:val="007C0E0C"/>
    <w:rPr>
      <w:color w:val="605E5C"/>
      <w:shd w:val="clear" w:color="auto" w:fill="E1DFDD"/>
    </w:rPr>
  </w:style>
  <w:style w:type="paragraph" w:styleId="NormalWeb">
    <w:name w:val="Normal (Web)"/>
    <w:basedOn w:val="Normal"/>
    <w:uiPriority w:val="99"/>
    <w:semiHidden/>
    <w:unhideWhenUsed/>
    <w:rsid w:val="001A64D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27741">
      <w:bodyDiv w:val="1"/>
      <w:marLeft w:val="0"/>
      <w:marRight w:val="0"/>
      <w:marTop w:val="0"/>
      <w:marBottom w:val="0"/>
      <w:divBdr>
        <w:top w:val="none" w:sz="0" w:space="0" w:color="auto"/>
        <w:left w:val="none" w:sz="0" w:space="0" w:color="auto"/>
        <w:bottom w:val="none" w:sz="0" w:space="0" w:color="auto"/>
        <w:right w:val="none" w:sz="0" w:space="0" w:color="auto"/>
      </w:divBdr>
      <w:divsChild>
        <w:div w:id="1950964600">
          <w:marLeft w:val="240"/>
          <w:marRight w:val="0"/>
          <w:marTop w:val="240"/>
          <w:marBottom w:val="240"/>
          <w:divBdr>
            <w:top w:val="none" w:sz="0" w:space="0" w:color="auto"/>
            <w:left w:val="none" w:sz="0" w:space="0" w:color="auto"/>
            <w:bottom w:val="none" w:sz="0" w:space="0" w:color="auto"/>
            <w:right w:val="none" w:sz="0" w:space="0" w:color="auto"/>
          </w:divBdr>
        </w:div>
      </w:divsChild>
    </w:div>
    <w:div w:id="1780683805">
      <w:bodyDiv w:val="1"/>
      <w:marLeft w:val="0"/>
      <w:marRight w:val="0"/>
      <w:marTop w:val="0"/>
      <w:marBottom w:val="0"/>
      <w:divBdr>
        <w:top w:val="none" w:sz="0" w:space="0" w:color="auto"/>
        <w:left w:val="none" w:sz="0" w:space="0" w:color="auto"/>
        <w:bottom w:val="none" w:sz="0" w:space="0" w:color="auto"/>
        <w:right w:val="none" w:sz="0" w:space="0" w:color="auto"/>
      </w:divBdr>
      <w:divsChild>
        <w:div w:id="471019339">
          <w:marLeft w:val="0"/>
          <w:marRight w:val="0"/>
          <w:marTop w:val="0"/>
          <w:marBottom w:val="0"/>
          <w:divBdr>
            <w:top w:val="none" w:sz="0" w:space="0" w:color="auto"/>
            <w:left w:val="none" w:sz="0" w:space="0" w:color="auto"/>
            <w:bottom w:val="none" w:sz="0" w:space="0" w:color="auto"/>
            <w:right w:val="none" w:sz="0" w:space="0" w:color="auto"/>
          </w:divBdr>
        </w:div>
        <w:div w:id="1630357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2</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17</cp:revision>
  <cp:lastPrinted>2021-03-10T23:05:00Z</cp:lastPrinted>
  <dcterms:created xsi:type="dcterms:W3CDTF">2021-03-09T15:03:00Z</dcterms:created>
  <dcterms:modified xsi:type="dcterms:W3CDTF">2021-03-10T23:05:00Z</dcterms:modified>
</cp:coreProperties>
</file>